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5BAC69" w14:textId="77777777" w:rsidR="00B6736F" w:rsidRPr="0050793E" w:rsidRDefault="00813243" w:rsidP="003225FF">
      <w:pPr>
        <w:spacing w:line="240" w:lineRule="exact"/>
        <w:ind w:firstLine="708"/>
        <w:jc w:val="center"/>
        <w:rPr>
          <w:rFonts w:ascii="ISOCPEUR" w:hAnsi="ISOCPEUR"/>
          <w:sz w:val="28"/>
          <w:szCs w:val="28"/>
        </w:rPr>
      </w:pPr>
      <w:r w:rsidRPr="0050793E">
        <w:rPr>
          <w:rFonts w:ascii="ISOCPEUR" w:hAnsi="ISOCPEUR"/>
          <w:sz w:val="28"/>
          <w:szCs w:val="28"/>
        </w:rPr>
        <w:tab/>
      </w:r>
    </w:p>
    <w:p w14:paraId="5BF21966" w14:textId="77777777" w:rsidR="00E77610" w:rsidRPr="0050793E" w:rsidRDefault="0093036F" w:rsidP="001356C8">
      <w:pPr>
        <w:spacing w:line="320" w:lineRule="exact"/>
        <w:ind w:firstLine="709"/>
        <w:jc w:val="center"/>
        <w:rPr>
          <w:rFonts w:ascii="ISOCPEUR" w:hAnsi="ISOCPEUR"/>
          <w:sz w:val="28"/>
          <w:szCs w:val="28"/>
        </w:rPr>
      </w:pPr>
      <w:r w:rsidRPr="0050793E">
        <w:rPr>
          <w:rFonts w:ascii="ISOCPEUR" w:hAnsi="ISOCPEUR"/>
          <w:sz w:val="28"/>
          <w:szCs w:val="28"/>
        </w:rPr>
        <w:t>A. PRŮVODNÍ ZPRÁVA</w:t>
      </w:r>
    </w:p>
    <w:p w14:paraId="71C5556A" w14:textId="77777777" w:rsidR="0093036F" w:rsidRPr="0050793E" w:rsidRDefault="0093036F" w:rsidP="003225FF">
      <w:pPr>
        <w:spacing w:line="240" w:lineRule="exact"/>
        <w:jc w:val="both"/>
        <w:rPr>
          <w:rFonts w:ascii="ISOCPEUR" w:hAnsi="ISOCPEUR"/>
          <w:sz w:val="22"/>
          <w:szCs w:val="22"/>
        </w:rPr>
      </w:pPr>
    </w:p>
    <w:p w14:paraId="3A6AAAE9" w14:textId="77777777" w:rsidR="0093036F" w:rsidRPr="0050793E" w:rsidRDefault="0093036F" w:rsidP="003225FF">
      <w:pPr>
        <w:spacing w:line="240" w:lineRule="exact"/>
        <w:jc w:val="both"/>
        <w:rPr>
          <w:rFonts w:ascii="ISOCPEUR" w:hAnsi="ISOCPEUR"/>
          <w:b/>
          <w:bCs/>
          <w:sz w:val="22"/>
          <w:szCs w:val="22"/>
        </w:rPr>
      </w:pPr>
      <w:r w:rsidRPr="0050793E">
        <w:rPr>
          <w:rFonts w:ascii="ISOCPEUR" w:hAnsi="ISOCPEUR"/>
          <w:b/>
          <w:bCs/>
          <w:sz w:val="22"/>
          <w:szCs w:val="22"/>
        </w:rPr>
        <w:t>Pr</w:t>
      </w:r>
      <w:r w:rsidRPr="0050793E">
        <w:rPr>
          <w:rFonts w:ascii="ISOCPEUR" w:hAnsi="ISOCPEUR"/>
          <w:b/>
          <w:sz w:val="22"/>
          <w:szCs w:val="22"/>
        </w:rPr>
        <w:t>ů</w:t>
      </w:r>
      <w:r w:rsidRPr="0050793E">
        <w:rPr>
          <w:rFonts w:ascii="ISOCPEUR" w:hAnsi="ISOCPEUR"/>
          <w:b/>
          <w:bCs/>
          <w:sz w:val="22"/>
          <w:szCs w:val="22"/>
        </w:rPr>
        <w:t>vodní zpráva je nedílnou sou</w:t>
      </w:r>
      <w:r w:rsidRPr="0050793E">
        <w:rPr>
          <w:rFonts w:ascii="ISOCPEUR" w:hAnsi="ISOCPEUR"/>
          <w:b/>
          <w:sz w:val="22"/>
          <w:szCs w:val="22"/>
        </w:rPr>
        <w:t>č</w:t>
      </w:r>
      <w:r w:rsidRPr="0050793E">
        <w:rPr>
          <w:rFonts w:ascii="ISOCPEUR" w:hAnsi="ISOCPEUR"/>
          <w:b/>
          <w:bCs/>
          <w:sz w:val="22"/>
          <w:szCs w:val="22"/>
        </w:rPr>
        <w:t>ástí dokumentace a p</w:t>
      </w:r>
      <w:r w:rsidRPr="0050793E">
        <w:rPr>
          <w:rFonts w:ascii="ISOCPEUR" w:hAnsi="ISOCPEUR"/>
          <w:b/>
          <w:sz w:val="22"/>
          <w:szCs w:val="22"/>
        </w:rPr>
        <w:t>ř</w:t>
      </w:r>
      <w:r w:rsidRPr="0050793E">
        <w:rPr>
          <w:rFonts w:ascii="ISOCPEUR" w:hAnsi="ISOCPEUR"/>
          <w:b/>
          <w:bCs/>
          <w:sz w:val="22"/>
          <w:szCs w:val="22"/>
        </w:rPr>
        <w:t>i provád</w:t>
      </w:r>
      <w:r w:rsidRPr="0050793E">
        <w:rPr>
          <w:rFonts w:ascii="ISOCPEUR" w:hAnsi="ISOCPEUR"/>
          <w:b/>
          <w:sz w:val="22"/>
          <w:szCs w:val="22"/>
        </w:rPr>
        <w:t>ě</w:t>
      </w:r>
      <w:r w:rsidRPr="0050793E">
        <w:rPr>
          <w:rFonts w:ascii="ISOCPEUR" w:hAnsi="ISOCPEUR"/>
          <w:b/>
          <w:bCs/>
          <w:sz w:val="22"/>
          <w:szCs w:val="22"/>
        </w:rPr>
        <w:t>ní stavby je t</w:t>
      </w:r>
      <w:r w:rsidRPr="0050793E">
        <w:rPr>
          <w:rFonts w:ascii="ISOCPEUR" w:hAnsi="ISOCPEUR"/>
          <w:b/>
          <w:sz w:val="22"/>
          <w:szCs w:val="22"/>
        </w:rPr>
        <w:t>ř</w:t>
      </w:r>
      <w:r w:rsidRPr="0050793E">
        <w:rPr>
          <w:rFonts w:ascii="ISOCPEUR" w:hAnsi="ISOCPEUR"/>
          <w:b/>
          <w:bCs/>
          <w:sz w:val="22"/>
          <w:szCs w:val="22"/>
        </w:rPr>
        <w:t xml:space="preserve">eba vždy posoudit jak textovou </w:t>
      </w:r>
      <w:r w:rsidRPr="0050793E">
        <w:rPr>
          <w:rFonts w:ascii="ISOCPEUR" w:hAnsi="ISOCPEUR"/>
          <w:b/>
          <w:sz w:val="22"/>
          <w:szCs w:val="22"/>
        </w:rPr>
        <w:t>č</w:t>
      </w:r>
      <w:r w:rsidRPr="0050793E">
        <w:rPr>
          <w:rFonts w:ascii="ISOCPEUR" w:hAnsi="ISOCPEUR"/>
          <w:b/>
          <w:bCs/>
          <w:sz w:val="22"/>
          <w:szCs w:val="22"/>
        </w:rPr>
        <w:t xml:space="preserve">ást, výkresovou </w:t>
      </w:r>
      <w:r w:rsidRPr="0050793E">
        <w:rPr>
          <w:rFonts w:ascii="ISOCPEUR" w:hAnsi="ISOCPEUR"/>
          <w:b/>
          <w:sz w:val="22"/>
          <w:szCs w:val="22"/>
        </w:rPr>
        <w:t>č</w:t>
      </w:r>
      <w:r w:rsidRPr="0050793E">
        <w:rPr>
          <w:rFonts w:ascii="ISOCPEUR" w:hAnsi="ISOCPEUR"/>
          <w:b/>
          <w:bCs/>
          <w:sz w:val="22"/>
          <w:szCs w:val="22"/>
        </w:rPr>
        <w:t>ást</w:t>
      </w:r>
      <w:r w:rsidR="00354B10" w:rsidRPr="0050793E">
        <w:rPr>
          <w:rFonts w:ascii="ISOCPEUR" w:hAnsi="ISOCPEUR"/>
          <w:b/>
          <w:bCs/>
          <w:sz w:val="22"/>
          <w:szCs w:val="22"/>
        </w:rPr>
        <w:t>, rozpočtovou část</w:t>
      </w:r>
      <w:r w:rsidRPr="0050793E">
        <w:rPr>
          <w:rFonts w:ascii="ISOCPEUR" w:hAnsi="ISOCPEUR"/>
          <w:b/>
          <w:bCs/>
          <w:sz w:val="22"/>
          <w:szCs w:val="22"/>
        </w:rPr>
        <w:t>. Stavbu musí provád</w:t>
      </w:r>
      <w:r w:rsidRPr="0050793E">
        <w:rPr>
          <w:rFonts w:ascii="ISOCPEUR" w:hAnsi="ISOCPEUR"/>
          <w:b/>
          <w:sz w:val="22"/>
          <w:szCs w:val="22"/>
        </w:rPr>
        <w:t>ě</w:t>
      </w:r>
      <w:r w:rsidRPr="0050793E">
        <w:rPr>
          <w:rFonts w:ascii="ISOCPEUR" w:hAnsi="ISOCPEUR"/>
          <w:b/>
          <w:bCs/>
          <w:sz w:val="22"/>
          <w:szCs w:val="22"/>
        </w:rPr>
        <w:t>t odborná firma k tomu ze zákona zp</w:t>
      </w:r>
      <w:r w:rsidRPr="0050793E">
        <w:rPr>
          <w:rFonts w:ascii="ISOCPEUR" w:hAnsi="ISOCPEUR"/>
          <w:b/>
          <w:sz w:val="22"/>
          <w:szCs w:val="22"/>
        </w:rPr>
        <w:t>ů</w:t>
      </w:r>
      <w:r w:rsidRPr="0050793E">
        <w:rPr>
          <w:rFonts w:ascii="ISOCPEUR" w:hAnsi="ISOCPEUR"/>
          <w:b/>
          <w:bCs/>
          <w:sz w:val="22"/>
          <w:szCs w:val="22"/>
        </w:rPr>
        <w:t>sobilá dle platných zákon</w:t>
      </w:r>
      <w:r w:rsidRPr="0050793E">
        <w:rPr>
          <w:rFonts w:ascii="ISOCPEUR" w:hAnsi="ISOCPEUR"/>
          <w:b/>
          <w:sz w:val="22"/>
          <w:szCs w:val="22"/>
        </w:rPr>
        <w:t>ů, Č</w:t>
      </w:r>
      <w:r w:rsidRPr="0050793E">
        <w:rPr>
          <w:rFonts w:ascii="ISOCPEUR" w:hAnsi="ISOCPEUR"/>
          <w:b/>
          <w:bCs/>
          <w:sz w:val="22"/>
          <w:szCs w:val="22"/>
        </w:rPr>
        <w:t>SN norem a p</w:t>
      </w:r>
      <w:r w:rsidRPr="0050793E">
        <w:rPr>
          <w:rFonts w:ascii="ISOCPEUR" w:hAnsi="ISOCPEUR"/>
          <w:b/>
          <w:sz w:val="22"/>
          <w:szCs w:val="22"/>
        </w:rPr>
        <w:t>ř</w:t>
      </w:r>
      <w:r w:rsidRPr="0050793E">
        <w:rPr>
          <w:rFonts w:ascii="ISOCPEUR" w:hAnsi="ISOCPEUR"/>
          <w:b/>
          <w:bCs/>
          <w:sz w:val="22"/>
          <w:szCs w:val="22"/>
        </w:rPr>
        <w:t>ípadných dalších závazných p</w:t>
      </w:r>
      <w:r w:rsidRPr="0050793E">
        <w:rPr>
          <w:rFonts w:ascii="ISOCPEUR" w:hAnsi="ISOCPEUR"/>
          <w:b/>
          <w:sz w:val="22"/>
          <w:szCs w:val="22"/>
        </w:rPr>
        <w:t>ř</w:t>
      </w:r>
      <w:r w:rsidRPr="0050793E">
        <w:rPr>
          <w:rFonts w:ascii="ISOCPEUR" w:hAnsi="ISOCPEUR"/>
          <w:b/>
          <w:bCs/>
          <w:sz w:val="22"/>
          <w:szCs w:val="22"/>
        </w:rPr>
        <w:t>edpis</w:t>
      </w:r>
      <w:r w:rsidRPr="0050793E">
        <w:rPr>
          <w:rFonts w:ascii="ISOCPEUR" w:hAnsi="ISOCPEUR"/>
          <w:b/>
          <w:sz w:val="22"/>
          <w:szCs w:val="22"/>
        </w:rPr>
        <w:t>ů</w:t>
      </w:r>
      <w:r w:rsidRPr="0050793E">
        <w:rPr>
          <w:rFonts w:ascii="ISOCPEUR" w:hAnsi="ISOCPEUR"/>
          <w:b/>
          <w:bCs/>
          <w:sz w:val="22"/>
          <w:szCs w:val="22"/>
        </w:rPr>
        <w:t>. Na zvláš</w:t>
      </w:r>
      <w:r w:rsidRPr="0050793E">
        <w:rPr>
          <w:rFonts w:ascii="ISOCPEUR" w:hAnsi="ISOCPEUR"/>
          <w:b/>
          <w:sz w:val="22"/>
          <w:szCs w:val="22"/>
        </w:rPr>
        <w:t xml:space="preserve">ť </w:t>
      </w:r>
      <w:r w:rsidRPr="0050793E">
        <w:rPr>
          <w:rFonts w:ascii="ISOCPEUR" w:hAnsi="ISOCPEUR"/>
          <w:b/>
          <w:bCs/>
          <w:sz w:val="22"/>
          <w:szCs w:val="22"/>
        </w:rPr>
        <w:t>náro</w:t>
      </w:r>
      <w:r w:rsidRPr="0050793E">
        <w:rPr>
          <w:rFonts w:ascii="ISOCPEUR" w:hAnsi="ISOCPEUR"/>
          <w:b/>
          <w:sz w:val="22"/>
          <w:szCs w:val="22"/>
        </w:rPr>
        <w:t>č</w:t>
      </w:r>
      <w:r w:rsidRPr="0050793E">
        <w:rPr>
          <w:rFonts w:ascii="ISOCPEUR" w:hAnsi="ISOCPEUR"/>
          <w:b/>
          <w:bCs/>
          <w:sz w:val="22"/>
          <w:szCs w:val="22"/>
        </w:rPr>
        <w:t xml:space="preserve">né konstrukce je </w:t>
      </w:r>
      <w:r w:rsidR="00AF6502" w:rsidRPr="0050793E">
        <w:rPr>
          <w:rFonts w:ascii="ISOCPEUR" w:hAnsi="ISOCPEUR"/>
          <w:b/>
          <w:bCs/>
          <w:sz w:val="22"/>
          <w:szCs w:val="22"/>
        </w:rPr>
        <w:t>t</w:t>
      </w:r>
      <w:r w:rsidR="00AF6502" w:rsidRPr="0050793E">
        <w:rPr>
          <w:rFonts w:ascii="ISOCPEUR" w:hAnsi="ISOCPEUR"/>
          <w:b/>
          <w:sz w:val="22"/>
          <w:szCs w:val="22"/>
        </w:rPr>
        <w:t>ř</w:t>
      </w:r>
      <w:r w:rsidR="00AF6502" w:rsidRPr="0050793E">
        <w:rPr>
          <w:rFonts w:ascii="ISOCPEUR" w:hAnsi="ISOCPEUR"/>
          <w:b/>
          <w:bCs/>
          <w:sz w:val="22"/>
          <w:szCs w:val="22"/>
        </w:rPr>
        <w:t>eba, aby</w:t>
      </w:r>
      <w:r w:rsidRPr="0050793E">
        <w:rPr>
          <w:rFonts w:ascii="ISOCPEUR" w:hAnsi="ISOCPEUR"/>
          <w:b/>
          <w:bCs/>
          <w:sz w:val="22"/>
          <w:szCs w:val="22"/>
        </w:rPr>
        <w:t xml:space="preserve"> zhotovitel stavby zpracoval výrobní dokumentaci a tuto nechal odsouhlasit investora a projektanta. Postup</w:t>
      </w:r>
      <w:r w:rsidR="0092596D" w:rsidRPr="0050793E">
        <w:rPr>
          <w:rFonts w:ascii="ISOCPEUR" w:hAnsi="ISOCPEUR"/>
          <w:b/>
          <w:bCs/>
          <w:sz w:val="22"/>
          <w:szCs w:val="22"/>
        </w:rPr>
        <w:t xml:space="preserve"> </w:t>
      </w:r>
      <w:r w:rsidRPr="0050793E">
        <w:rPr>
          <w:rFonts w:ascii="ISOCPEUR" w:hAnsi="ISOCPEUR"/>
          <w:b/>
          <w:bCs/>
          <w:sz w:val="22"/>
          <w:szCs w:val="22"/>
        </w:rPr>
        <w:t>výstavby musí být chronologicky zaznamenán ve stavebním deníku a p</w:t>
      </w:r>
      <w:r w:rsidRPr="0050793E">
        <w:rPr>
          <w:rFonts w:ascii="ISOCPEUR" w:hAnsi="ISOCPEUR"/>
          <w:b/>
          <w:sz w:val="22"/>
          <w:szCs w:val="22"/>
        </w:rPr>
        <w:t>ř</w:t>
      </w:r>
      <w:r w:rsidRPr="0050793E">
        <w:rPr>
          <w:rFonts w:ascii="ISOCPEUR" w:hAnsi="ISOCPEUR"/>
          <w:b/>
          <w:bCs/>
          <w:sz w:val="22"/>
          <w:szCs w:val="22"/>
        </w:rPr>
        <w:t>ípadné nejasnosti v dokumentaci je t</w:t>
      </w:r>
      <w:r w:rsidRPr="0050793E">
        <w:rPr>
          <w:rFonts w:ascii="ISOCPEUR" w:hAnsi="ISOCPEUR"/>
          <w:b/>
          <w:sz w:val="22"/>
          <w:szCs w:val="22"/>
        </w:rPr>
        <w:t>ř</w:t>
      </w:r>
      <w:r w:rsidRPr="0050793E">
        <w:rPr>
          <w:rFonts w:ascii="ISOCPEUR" w:hAnsi="ISOCPEUR"/>
          <w:b/>
          <w:bCs/>
          <w:sz w:val="22"/>
          <w:szCs w:val="22"/>
        </w:rPr>
        <w:t>eba projednat s projektantem.</w:t>
      </w:r>
    </w:p>
    <w:p w14:paraId="292B7999" w14:textId="77777777" w:rsidR="0093036F" w:rsidRPr="0050793E" w:rsidRDefault="0093036F" w:rsidP="003225FF">
      <w:pPr>
        <w:spacing w:line="240" w:lineRule="exact"/>
        <w:jc w:val="both"/>
        <w:rPr>
          <w:rFonts w:ascii="ISOCPEUR" w:hAnsi="ISOCPEUR"/>
          <w:b/>
          <w:bCs/>
          <w:sz w:val="22"/>
          <w:szCs w:val="22"/>
        </w:rPr>
      </w:pPr>
      <w:r w:rsidRPr="0050793E">
        <w:rPr>
          <w:rFonts w:ascii="ISOCPEUR" w:hAnsi="ISOCPEUR"/>
          <w:b/>
          <w:bCs/>
          <w:sz w:val="22"/>
          <w:szCs w:val="22"/>
        </w:rPr>
        <w:t>Projektovou dokumentaci zpracovanou v této úrovni lze použít výhradn</w:t>
      </w:r>
      <w:r w:rsidRPr="0050793E">
        <w:rPr>
          <w:rFonts w:ascii="ISOCPEUR" w:hAnsi="ISOCPEUR"/>
          <w:b/>
          <w:sz w:val="22"/>
          <w:szCs w:val="22"/>
        </w:rPr>
        <w:t xml:space="preserve">ě </w:t>
      </w:r>
      <w:r w:rsidRPr="0050793E">
        <w:rPr>
          <w:rFonts w:ascii="ISOCPEUR" w:hAnsi="ISOCPEUR"/>
          <w:b/>
          <w:bCs/>
          <w:sz w:val="22"/>
          <w:szCs w:val="22"/>
        </w:rPr>
        <w:t xml:space="preserve">pro </w:t>
      </w:r>
      <w:r w:rsidR="00AF6502" w:rsidRPr="0050793E">
        <w:rPr>
          <w:rFonts w:ascii="ISOCPEUR" w:hAnsi="ISOCPEUR"/>
          <w:b/>
          <w:bCs/>
          <w:sz w:val="22"/>
          <w:szCs w:val="22"/>
        </w:rPr>
        <w:t>ú</w:t>
      </w:r>
      <w:r w:rsidR="00AF6502" w:rsidRPr="0050793E">
        <w:rPr>
          <w:rFonts w:ascii="ISOCPEUR" w:hAnsi="ISOCPEUR"/>
          <w:b/>
          <w:sz w:val="22"/>
          <w:szCs w:val="22"/>
        </w:rPr>
        <w:t>č</w:t>
      </w:r>
      <w:r w:rsidR="00AF6502" w:rsidRPr="0050793E">
        <w:rPr>
          <w:rFonts w:ascii="ISOCPEUR" w:hAnsi="ISOCPEUR"/>
          <w:b/>
          <w:bCs/>
          <w:sz w:val="22"/>
          <w:szCs w:val="22"/>
        </w:rPr>
        <w:t>ely, k jakým</w:t>
      </w:r>
      <w:r w:rsidRPr="0050793E">
        <w:rPr>
          <w:rFonts w:ascii="ISOCPEUR" w:hAnsi="ISOCPEUR"/>
          <w:b/>
          <w:bCs/>
          <w:sz w:val="22"/>
          <w:szCs w:val="22"/>
        </w:rPr>
        <w:t xml:space="preserve"> je ur</w:t>
      </w:r>
      <w:r w:rsidRPr="0050793E">
        <w:rPr>
          <w:rFonts w:ascii="ISOCPEUR" w:hAnsi="ISOCPEUR"/>
          <w:b/>
          <w:sz w:val="22"/>
          <w:szCs w:val="22"/>
        </w:rPr>
        <w:t>č</w:t>
      </w:r>
      <w:r w:rsidRPr="0050793E">
        <w:rPr>
          <w:rFonts w:ascii="ISOCPEUR" w:hAnsi="ISOCPEUR"/>
          <w:b/>
          <w:bCs/>
          <w:sz w:val="22"/>
          <w:szCs w:val="22"/>
        </w:rPr>
        <w:t>ena.</w:t>
      </w:r>
    </w:p>
    <w:p w14:paraId="03E4AAF7" w14:textId="77777777" w:rsidR="00AF4F7C" w:rsidRPr="0050793E" w:rsidRDefault="00AF4F7C" w:rsidP="003225FF">
      <w:pPr>
        <w:autoSpaceDE w:val="0"/>
        <w:autoSpaceDN w:val="0"/>
        <w:adjustRightInd w:val="0"/>
        <w:spacing w:line="240" w:lineRule="exact"/>
        <w:contextualSpacing/>
        <w:jc w:val="both"/>
        <w:rPr>
          <w:rFonts w:ascii="ISOCPEUR" w:hAnsi="ISOCPEUR" w:cs="NimbusSansL-Bold"/>
          <w:b/>
          <w:bCs/>
          <w:caps/>
          <w:sz w:val="22"/>
          <w:szCs w:val="22"/>
        </w:rPr>
      </w:pPr>
    </w:p>
    <w:p w14:paraId="767F8B09" w14:textId="5DB28B44" w:rsidR="00AF4F7C" w:rsidRPr="0050793E" w:rsidRDefault="00AF4F7C" w:rsidP="003225FF">
      <w:pPr>
        <w:autoSpaceDE w:val="0"/>
        <w:autoSpaceDN w:val="0"/>
        <w:adjustRightInd w:val="0"/>
        <w:spacing w:line="240" w:lineRule="exact"/>
        <w:contextualSpacing/>
        <w:jc w:val="both"/>
        <w:rPr>
          <w:rFonts w:ascii="ISOCPEUR" w:hAnsi="ISOCPEUR" w:cs="NimbusSansL-Bold"/>
          <w:b/>
          <w:bCs/>
          <w:i/>
          <w:caps/>
          <w:sz w:val="22"/>
          <w:szCs w:val="22"/>
        </w:rPr>
      </w:pPr>
      <w:r w:rsidRPr="0050793E">
        <w:rPr>
          <w:rFonts w:ascii="ISOCPEUR" w:hAnsi="ISOCPEUR" w:cs="NimbusSansL-Bold"/>
          <w:b/>
          <w:bCs/>
          <w:i/>
          <w:caps/>
          <w:sz w:val="22"/>
          <w:szCs w:val="22"/>
        </w:rPr>
        <w:t>A.1 Identifikační údaje</w:t>
      </w:r>
      <w:r w:rsidR="00214972" w:rsidRPr="0050793E">
        <w:rPr>
          <w:rFonts w:ascii="ISOCPEUR" w:hAnsi="ISOCPEUR" w:cs="NimbusSansL-Bold"/>
          <w:b/>
          <w:bCs/>
          <w:i/>
          <w:caps/>
          <w:sz w:val="22"/>
          <w:szCs w:val="22"/>
        </w:rPr>
        <w:t xml:space="preserve"> </w:t>
      </w:r>
      <w:r w:rsidR="00214972" w:rsidRPr="0050793E">
        <w:rPr>
          <w:rFonts w:ascii="MS Gothic" w:eastAsia="MS Gothic" w:hAnsi="MS Gothic" w:cs="MS Gothic" w:hint="eastAsia"/>
          <w:b/>
          <w:bCs/>
          <w:i/>
          <w:caps/>
          <w:sz w:val="22"/>
          <w:szCs w:val="22"/>
        </w:rPr>
        <w:t>‬</w:t>
      </w:r>
    </w:p>
    <w:p w14:paraId="1605D926" w14:textId="77777777" w:rsidR="0093036F" w:rsidRPr="0050793E" w:rsidRDefault="0093036F" w:rsidP="003225FF">
      <w:pPr>
        <w:spacing w:line="240" w:lineRule="exact"/>
        <w:jc w:val="both"/>
        <w:rPr>
          <w:rFonts w:ascii="ISOCPEUR" w:hAnsi="ISOCPEUR"/>
          <w:bCs/>
          <w:sz w:val="22"/>
          <w:szCs w:val="22"/>
        </w:rPr>
      </w:pPr>
    </w:p>
    <w:p w14:paraId="79684A76" w14:textId="77777777" w:rsidR="00AF4F7C" w:rsidRPr="0050793E" w:rsidRDefault="00AF4F7C" w:rsidP="003225FF">
      <w:pPr>
        <w:autoSpaceDE w:val="0"/>
        <w:autoSpaceDN w:val="0"/>
        <w:adjustRightInd w:val="0"/>
        <w:spacing w:line="240" w:lineRule="exact"/>
        <w:contextualSpacing/>
        <w:jc w:val="both"/>
        <w:rPr>
          <w:rFonts w:ascii="ISOCPEUR" w:hAnsi="ISOCPEUR" w:cs="NimbusSansL-Regu"/>
          <w:i/>
          <w:caps/>
          <w:sz w:val="22"/>
          <w:szCs w:val="22"/>
        </w:rPr>
      </w:pPr>
      <w:r w:rsidRPr="0050793E">
        <w:rPr>
          <w:rFonts w:ascii="ISOCPEUR" w:hAnsi="ISOCPEUR" w:cs="NimbusSansL-Regu"/>
          <w:i/>
          <w:caps/>
          <w:sz w:val="22"/>
          <w:szCs w:val="22"/>
        </w:rPr>
        <w:t>A.1.1 Údaje o stavbě</w:t>
      </w:r>
    </w:p>
    <w:p w14:paraId="30FD91E5" w14:textId="77777777" w:rsidR="00AF4F7C" w:rsidRPr="0050793E" w:rsidRDefault="00AF4F7C" w:rsidP="003225FF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exact"/>
        <w:jc w:val="both"/>
        <w:rPr>
          <w:rFonts w:ascii="ISOCPEUR" w:hAnsi="ISOCPEUR" w:cs="NimbusSansL-Regu"/>
          <w:i/>
        </w:rPr>
      </w:pPr>
      <w:r w:rsidRPr="0050793E">
        <w:rPr>
          <w:rFonts w:ascii="ISOCPEUR" w:hAnsi="ISOCPEUR" w:cs="NimbusSansL-Regu"/>
          <w:i/>
        </w:rPr>
        <w:t>název stavby</w:t>
      </w:r>
    </w:p>
    <w:p w14:paraId="0AD2CFF1" w14:textId="2B17C156" w:rsidR="00AF4F7C" w:rsidRPr="0050793E" w:rsidRDefault="002A77BF" w:rsidP="003225FF">
      <w:pPr>
        <w:spacing w:line="240" w:lineRule="exact"/>
        <w:ind w:left="2127" w:hanging="2127"/>
        <w:jc w:val="both"/>
        <w:rPr>
          <w:rFonts w:ascii="ISOCPEUR" w:hAnsi="ISOCPEUR"/>
          <w:bCs/>
          <w:sz w:val="22"/>
          <w:szCs w:val="22"/>
        </w:rPr>
      </w:pPr>
      <w:r w:rsidRPr="0050793E">
        <w:rPr>
          <w:rFonts w:ascii="ISOCPEUR" w:hAnsi="ISOCPEUR"/>
          <w:bCs/>
          <w:sz w:val="22"/>
          <w:szCs w:val="22"/>
        </w:rPr>
        <w:t>Název:</w:t>
      </w:r>
      <w:r w:rsidRPr="0050793E">
        <w:rPr>
          <w:rFonts w:ascii="ISOCPEUR" w:hAnsi="ISOCPEUR"/>
          <w:bCs/>
          <w:sz w:val="22"/>
          <w:szCs w:val="22"/>
        </w:rPr>
        <w:tab/>
      </w:r>
      <w:r w:rsidR="00B52916" w:rsidRPr="0050793E">
        <w:rPr>
          <w:rFonts w:ascii="ISOCPEUR" w:hAnsi="ISOCPEUR" w:cs="Arial"/>
          <w:bCs/>
          <w:sz w:val="22"/>
          <w:szCs w:val="22"/>
        </w:rPr>
        <w:t>Zateplení obvodového pláště budovy a střechy, částečná výměna oken objektu Domova pro seniory „SPÁLENIŠTĚ“ v Chebu, příspěvková organizace</w:t>
      </w:r>
    </w:p>
    <w:p w14:paraId="54800A8B" w14:textId="263C2FE7" w:rsidR="00AF4F7C" w:rsidRPr="0050793E" w:rsidRDefault="00AF4F7C" w:rsidP="003225FF">
      <w:pPr>
        <w:spacing w:line="240" w:lineRule="exact"/>
        <w:jc w:val="both"/>
        <w:rPr>
          <w:rFonts w:ascii="ISOCPEUR" w:hAnsi="ISOCPEUR"/>
          <w:bCs/>
          <w:sz w:val="22"/>
          <w:szCs w:val="22"/>
        </w:rPr>
      </w:pPr>
      <w:r w:rsidRPr="0050793E">
        <w:rPr>
          <w:rFonts w:ascii="ISOCPEUR" w:hAnsi="ISOCPEUR"/>
          <w:bCs/>
          <w:sz w:val="22"/>
          <w:szCs w:val="22"/>
        </w:rPr>
        <w:t>Účel stavby:</w:t>
      </w:r>
      <w:r w:rsidRPr="0050793E">
        <w:rPr>
          <w:rFonts w:ascii="ISOCPEUR" w:hAnsi="ISOCPEUR"/>
          <w:bCs/>
          <w:sz w:val="22"/>
          <w:szCs w:val="22"/>
        </w:rPr>
        <w:tab/>
      </w:r>
      <w:r w:rsidRPr="0050793E">
        <w:rPr>
          <w:rFonts w:ascii="ISOCPEUR" w:hAnsi="ISOCPEUR"/>
          <w:bCs/>
          <w:sz w:val="22"/>
          <w:szCs w:val="22"/>
        </w:rPr>
        <w:tab/>
      </w:r>
      <w:r w:rsidR="00F7024D">
        <w:rPr>
          <w:rFonts w:ascii="ISOCPEUR" w:hAnsi="ISOCPEUR"/>
          <w:bCs/>
          <w:sz w:val="22"/>
          <w:szCs w:val="22"/>
        </w:rPr>
        <w:t>občanská vybavenost – domov pro seniory</w:t>
      </w:r>
    </w:p>
    <w:p w14:paraId="4F2166F6" w14:textId="77777777" w:rsidR="00AF4F7C" w:rsidRPr="0050793E" w:rsidRDefault="00AF4F7C" w:rsidP="003225FF">
      <w:pPr>
        <w:pStyle w:val="Odstavecseseznamem"/>
        <w:autoSpaceDE w:val="0"/>
        <w:autoSpaceDN w:val="0"/>
        <w:adjustRightInd w:val="0"/>
        <w:spacing w:after="0" w:line="240" w:lineRule="exact"/>
        <w:ind w:left="0"/>
        <w:jc w:val="both"/>
        <w:rPr>
          <w:rFonts w:ascii="ISOCPEUR" w:hAnsi="ISOCPEUR" w:cs="NimbusSansL-Regu"/>
        </w:rPr>
      </w:pPr>
    </w:p>
    <w:p w14:paraId="4F77DDDB" w14:textId="77777777" w:rsidR="00AF4F7C" w:rsidRPr="0050793E" w:rsidRDefault="00AF4F7C" w:rsidP="003225FF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exact"/>
        <w:jc w:val="both"/>
        <w:rPr>
          <w:rFonts w:ascii="ISOCPEUR" w:hAnsi="ISOCPEUR" w:cs="NimbusSansL-Regu"/>
          <w:i/>
        </w:rPr>
      </w:pPr>
      <w:r w:rsidRPr="0050793E">
        <w:rPr>
          <w:rFonts w:ascii="ISOCPEUR" w:hAnsi="ISOCPEUR" w:cs="NimbusSansL-Regu"/>
          <w:i/>
        </w:rPr>
        <w:t>místo stavby (adresa, čísla popisná, katastrální území, parcelní čísla pozemků)</w:t>
      </w:r>
    </w:p>
    <w:p w14:paraId="44870961" w14:textId="77408604" w:rsidR="00313352" w:rsidRPr="0050793E" w:rsidRDefault="00313352" w:rsidP="003225FF">
      <w:pPr>
        <w:spacing w:line="240" w:lineRule="exact"/>
        <w:ind w:left="2127" w:hanging="2127"/>
        <w:jc w:val="both"/>
        <w:rPr>
          <w:rFonts w:ascii="ISOCPEUR" w:hAnsi="ISOCPEUR" w:cs="TimesNewRoman"/>
          <w:sz w:val="22"/>
          <w:szCs w:val="22"/>
        </w:rPr>
      </w:pPr>
      <w:r w:rsidRPr="0050793E">
        <w:rPr>
          <w:rFonts w:ascii="ISOCPEUR" w:hAnsi="ISOCPEUR"/>
          <w:bCs/>
          <w:sz w:val="22"/>
          <w:szCs w:val="22"/>
        </w:rPr>
        <w:t>Místo stavby:</w:t>
      </w:r>
      <w:r w:rsidRPr="0050793E">
        <w:rPr>
          <w:rFonts w:ascii="ISOCPEUR" w:hAnsi="ISOCPEUR"/>
          <w:bCs/>
          <w:sz w:val="22"/>
          <w:szCs w:val="22"/>
        </w:rPr>
        <w:tab/>
      </w:r>
      <w:r w:rsidR="00C77530">
        <w:rPr>
          <w:rFonts w:ascii="ISOCPEUR" w:hAnsi="ISOCPEUR"/>
          <w:color w:val="333333"/>
          <w:sz w:val="22"/>
          <w:szCs w:val="22"/>
        </w:rPr>
        <w:t xml:space="preserve">Mírová </w:t>
      </w:r>
      <w:r w:rsidR="009E2310">
        <w:rPr>
          <w:rFonts w:ascii="ISOCPEUR" w:hAnsi="ISOCPEUR"/>
          <w:color w:val="333333"/>
          <w:sz w:val="22"/>
          <w:szCs w:val="22"/>
        </w:rPr>
        <w:t xml:space="preserve">2273/6, </w:t>
      </w:r>
      <w:r w:rsidR="00F6566B">
        <w:rPr>
          <w:rFonts w:ascii="ISOCPEUR" w:hAnsi="ISOCPEUR"/>
          <w:color w:val="333333"/>
          <w:sz w:val="22"/>
          <w:szCs w:val="22"/>
        </w:rPr>
        <w:t>350</w:t>
      </w:r>
      <w:r w:rsidR="009F5705">
        <w:rPr>
          <w:rFonts w:ascii="ISOCPEUR" w:hAnsi="ISOCPEUR"/>
          <w:color w:val="333333"/>
          <w:sz w:val="22"/>
          <w:szCs w:val="22"/>
        </w:rPr>
        <w:t>02</w:t>
      </w:r>
      <w:r w:rsidR="0098019B">
        <w:rPr>
          <w:rFonts w:ascii="ISOCPEUR" w:hAnsi="ISOCPEUR"/>
          <w:color w:val="333333"/>
          <w:sz w:val="22"/>
          <w:szCs w:val="22"/>
        </w:rPr>
        <w:t xml:space="preserve"> </w:t>
      </w:r>
      <w:r w:rsidR="009E2310">
        <w:rPr>
          <w:rFonts w:ascii="ISOCPEUR" w:hAnsi="ISOCPEUR"/>
          <w:color w:val="333333"/>
          <w:sz w:val="22"/>
          <w:szCs w:val="22"/>
        </w:rPr>
        <w:t>Cheb</w:t>
      </w:r>
    </w:p>
    <w:p w14:paraId="0B7F9A85" w14:textId="209D1C3A" w:rsidR="00AF4F7C" w:rsidRPr="0050793E" w:rsidRDefault="00AF4F7C" w:rsidP="003225FF">
      <w:pPr>
        <w:spacing w:line="240" w:lineRule="exact"/>
        <w:jc w:val="both"/>
        <w:rPr>
          <w:rFonts w:ascii="ISOCPEUR" w:hAnsi="ISOCPEUR"/>
          <w:sz w:val="22"/>
          <w:szCs w:val="22"/>
        </w:rPr>
      </w:pPr>
      <w:r w:rsidRPr="0050793E">
        <w:rPr>
          <w:rFonts w:ascii="ISOCPEUR" w:hAnsi="ISOCPEUR"/>
          <w:bCs/>
          <w:sz w:val="22"/>
          <w:szCs w:val="22"/>
        </w:rPr>
        <w:t>Parcelní číslo:</w:t>
      </w:r>
      <w:r w:rsidRPr="0050793E">
        <w:rPr>
          <w:rFonts w:ascii="ISOCPEUR" w:hAnsi="ISOCPEUR"/>
          <w:bCs/>
          <w:sz w:val="22"/>
          <w:szCs w:val="22"/>
        </w:rPr>
        <w:tab/>
      </w:r>
      <w:r w:rsidRPr="0050793E">
        <w:rPr>
          <w:rFonts w:ascii="ISOCPEUR" w:hAnsi="ISOCPEUR"/>
          <w:bCs/>
          <w:sz w:val="22"/>
          <w:szCs w:val="22"/>
        </w:rPr>
        <w:tab/>
      </w:r>
      <w:r w:rsidR="00EF7278">
        <w:rPr>
          <w:rFonts w:ascii="ISOCPEUR" w:hAnsi="ISOCPEUR"/>
          <w:bCs/>
          <w:sz w:val="22"/>
          <w:szCs w:val="22"/>
        </w:rPr>
        <w:t xml:space="preserve">st. 6564, st. 6565/1, </w:t>
      </w:r>
      <w:r w:rsidR="00FA5163">
        <w:rPr>
          <w:rFonts w:ascii="ISOCPEUR" w:hAnsi="ISOCPEUR"/>
          <w:bCs/>
          <w:sz w:val="22"/>
          <w:szCs w:val="22"/>
        </w:rPr>
        <w:t>st. 6565/2</w:t>
      </w:r>
    </w:p>
    <w:p w14:paraId="39579059" w14:textId="7CC1FF6B" w:rsidR="00AF4F7C" w:rsidRPr="0050793E" w:rsidRDefault="00AF4F7C" w:rsidP="003225FF">
      <w:pPr>
        <w:spacing w:line="240" w:lineRule="exact"/>
        <w:jc w:val="both"/>
        <w:rPr>
          <w:rFonts w:ascii="ISOCPEUR" w:hAnsi="ISOCPEUR"/>
          <w:sz w:val="22"/>
          <w:szCs w:val="22"/>
        </w:rPr>
      </w:pPr>
      <w:r w:rsidRPr="0050793E">
        <w:rPr>
          <w:rFonts w:ascii="ISOCPEUR" w:hAnsi="ISOCPEUR"/>
          <w:sz w:val="22"/>
          <w:szCs w:val="22"/>
        </w:rPr>
        <w:t>Katastrální území:</w:t>
      </w:r>
      <w:r w:rsidRPr="0050793E">
        <w:rPr>
          <w:rFonts w:ascii="ISOCPEUR" w:hAnsi="ISOCPEUR"/>
          <w:sz w:val="22"/>
          <w:szCs w:val="22"/>
        </w:rPr>
        <w:tab/>
      </w:r>
      <w:r w:rsidR="00FA5163">
        <w:rPr>
          <w:rFonts w:ascii="ISOCPEUR" w:hAnsi="ISOCPEUR"/>
          <w:sz w:val="22"/>
          <w:szCs w:val="22"/>
        </w:rPr>
        <w:t>Cheb</w:t>
      </w:r>
    </w:p>
    <w:p w14:paraId="6F496A5D" w14:textId="003C3FB3" w:rsidR="00AF4F7C" w:rsidRPr="0050793E" w:rsidRDefault="00AF4F7C" w:rsidP="003225FF">
      <w:pPr>
        <w:spacing w:line="240" w:lineRule="exact"/>
        <w:jc w:val="both"/>
        <w:rPr>
          <w:rFonts w:ascii="ISOCPEUR" w:hAnsi="ISOCPEUR"/>
          <w:sz w:val="22"/>
          <w:szCs w:val="22"/>
        </w:rPr>
      </w:pPr>
      <w:r w:rsidRPr="0050793E">
        <w:rPr>
          <w:rFonts w:ascii="ISOCPEUR" w:hAnsi="ISOCPEUR"/>
          <w:sz w:val="22"/>
          <w:szCs w:val="22"/>
        </w:rPr>
        <w:t>Kraj:</w:t>
      </w:r>
      <w:r w:rsidRPr="0050793E">
        <w:rPr>
          <w:rFonts w:ascii="ISOCPEUR" w:hAnsi="ISOCPEUR"/>
          <w:sz w:val="22"/>
          <w:szCs w:val="22"/>
        </w:rPr>
        <w:tab/>
      </w:r>
      <w:r w:rsidRPr="0050793E">
        <w:rPr>
          <w:rFonts w:ascii="ISOCPEUR" w:hAnsi="ISOCPEUR"/>
          <w:sz w:val="22"/>
          <w:szCs w:val="22"/>
        </w:rPr>
        <w:tab/>
      </w:r>
      <w:r w:rsidRPr="0050793E">
        <w:rPr>
          <w:rFonts w:ascii="ISOCPEUR" w:hAnsi="ISOCPEUR"/>
          <w:sz w:val="22"/>
          <w:szCs w:val="22"/>
        </w:rPr>
        <w:tab/>
      </w:r>
      <w:r w:rsidR="00FA5163">
        <w:rPr>
          <w:rFonts w:ascii="ISOCPEUR" w:hAnsi="ISOCPEUR"/>
          <w:sz w:val="22"/>
          <w:szCs w:val="22"/>
        </w:rPr>
        <w:t>Karlovarský</w:t>
      </w:r>
    </w:p>
    <w:p w14:paraId="6E826F4A" w14:textId="77777777" w:rsidR="00AF4F7C" w:rsidRPr="0050793E" w:rsidRDefault="00AF4F7C" w:rsidP="003225FF">
      <w:pPr>
        <w:pStyle w:val="Odstavecseseznamem"/>
        <w:autoSpaceDE w:val="0"/>
        <w:autoSpaceDN w:val="0"/>
        <w:adjustRightInd w:val="0"/>
        <w:spacing w:after="0" w:line="240" w:lineRule="exact"/>
        <w:ind w:left="0"/>
        <w:jc w:val="both"/>
        <w:rPr>
          <w:rFonts w:ascii="ISOCPEUR" w:hAnsi="ISOCPEUR" w:cs="NimbusSansL-Regu"/>
        </w:rPr>
      </w:pPr>
    </w:p>
    <w:p w14:paraId="1CF44D51" w14:textId="77777777" w:rsidR="00AF4F7C" w:rsidRPr="0050793E" w:rsidRDefault="00AF4F7C" w:rsidP="003225FF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exact"/>
        <w:jc w:val="both"/>
        <w:rPr>
          <w:rFonts w:ascii="ISOCPEUR" w:hAnsi="ISOCPEUR" w:cs="NimbusSansL-Regu"/>
          <w:i/>
        </w:rPr>
      </w:pPr>
      <w:r w:rsidRPr="0050793E">
        <w:rPr>
          <w:rFonts w:ascii="ISOCPEUR" w:hAnsi="ISOCPEUR" w:cs="NimbusSansL-Regu"/>
          <w:i/>
        </w:rPr>
        <w:t>předmě</w:t>
      </w:r>
      <w:r w:rsidR="00896BE1" w:rsidRPr="0050793E">
        <w:rPr>
          <w:rFonts w:ascii="ISOCPEUR" w:hAnsi="ISOCPEUR" w:cs="NimbusSansL-Regu"/>
          <w:i/>
        </w:rPr>
        <w:t>t projektové dokumentace</w:t>
      </w:r>
    </w:p>
    <w:p w14:paraId="6346D166" w14:textId="77777777" w:rsidR="00AF4F7C" w:rsidRPr="0050793E" w:rsidRDefault="00A712F0" w:rsidP="003225FF">
      <w:pPr>
        <w:spacing w:line="240" w:lineRule="exact"/>
        <w:jc w:val="both"/>
        <w:rPr>
          <w:rFonts w:ascii="ISOCPEUR" w:hAnsi="ISOCPEUR"/>
          <w:bCs/>
          <w:sz w:val="22"/>
          <w:szCs w:val="22"/>
        </w:rPr>
      </w:pPr>
      <w:r w:rsidRPr="0050793E">
        <w:rPr>
          <w:rFonts w:ascii="ISOCPEUR" w:hAnsi="ISOCPEUR"/>
          <w:bCs/>
          <w:sz w:val="22"/>
          <w:szCs w:val="22"/>
        </w:rPr>
        <w:t xml:space="preserve">Předmětem </w:t>
      </w:r>
      <w:r w:rsidR="00036225" w:rsidRPr="0050793E">
        <w:rPr>
          <w:rFonts w:ascii="ISOCPEUR" w:hAnsi="ISOCPEUR"/>
          <w:bCs/>
          <w:sz w:val="22"/>
          <w:szCs w:val="22"/>
        </w:rPr>
        <w:t xml:space="preserve">projektu jsou stavební úpravy </w:t>
      </w:r>
      <w:r w:rsidR="00F64323" w:rsidRPr="0050793E">
        <w:rPr>
          <w:rFonts w:ascii="ISOCPEUR" w:hAnsi="ISOCPEUR"/>
          <w:bCs/>
          <w:sz w:val="22"/>
          <w:szCs w:val="22"/>
        </w:rPr>
        <w:t xml:space="preserve">a zateplení bytového </w:t>
      </w:r>
      <w:r w:rsidR="00EB162C" w:rsidRPr="0050793E">
        <w:rPr>
          <w:rFonts w:ascii="ISOCPEUR" w:hAnsi="ISOCPEUR"/>
          <w:bCs/>
          <w:sz w:val="22"/>
          <w:szCs w:val="22"/>
        </w:rPr>
        <w:t>domu</w:t>
      </w:r>
    </w:p>
    <w:p w14:paraId="2EDC2001" w14:textId="77777777" w:rsidR="001A7AA4" w:rsidRPr="0050793E" w:rsidRDefault="001A7AA4" w:rsidP="003225FF">
      <w:pPr>
        <w:autoSpaceDE w:val="0"/>
        <w:autoSpaceDN w:val="0"/>
        <w:adjustRightInd w:val="0"/>
        <w:spacing w:line="240" w:lineRule="exact"/>
        <w:jc w:val="both"/>
        <w:rPr>
          <w:rFonts w:ascii="ISOCPEUR" w:hAnsi="ISOCPEUR"/>
          <w:sz w:val="22"/>
          <w:szCs w:val="22"/>
        </w:rPr>
      </w:pPr>
      <w:r w:rsidRPr="0050793E">
        <w:rPr>
          <w:rFonts w:ascii="ISOCPEUR" w:hAnsi="ISOCPEUR"/>
          <w:sz w:val="22"/>
          <w:szCs w:val="22"/>
        </w:rPr>
        <w:t>Obsahem projektu je řešení:</w:t>
      </w:r>
    </w:p>
    <w:p w14:paraId="6D309A0B" w14:textId="5A3AD286" w:rsidR="006074CE" w:rsidRPr="0050793E" w:rsidRDefault="006074CE" w:rsidP="006074CE">
      <w:pPr>
        <w:numPr>
          <w:ilvl w:val="0"/>
          <w:numId w:val="5"/>
        </w:numPr>
        <w:autoSpaceDE w:val="0"/>
        <w:autoSpaceDN w:val="0"/>
        <w:adjustRightInd w:val="0"/>
        <w:spacing w:line="240" w:lineRule="exact"/>
        <w:jc w:val="both"/>
        <w:rPr>
          <w:rFonts w:ascii="ISOCPEUR" w:hAnsi="ISOCPEUR"/>
          <w:sz w:val="22"/>
          <w:szCs w:val="22"/>
        </w:rPr>
      </w:pPr>
      <w:r w:rsidRPr="0050793E">
        <w:rPr>
          <w:rFonts w:ascii="ISOCPEUR" w:hAnsi="ISOCPEUR"/>
          <w:sz w:val="22"/>
          <w:szCs w:val="22"/>
        </w:rPr>
        <w:t>rekonstrukce okapových chodníčků</w:t>
      </w:r>
    </w:p>
    <w:p w14:paraId="7C9285FD" w14:textId="085FA56F" w:rsidR="006074CE" w:rsidRPr="0050793E" w:rsidRDefault="006074CE" w:rsidP="006074CE">
      <w:pPr>
        <w:numPr>
          <w:ilvl w:val="0"/>
          <w:numId w:val="5"/>
        </w:numPr>
        <w:autoSpaceDE w:val="0"/>
        <w:autoSpaceDN w:val="0"/>
        <w:adjustRightInd w:val="0"/>
        <w:spacing w:line="240" w:lineRule="exact"/>
        <w:jc w:val="both"/>
        <w:rPr>
          <w:rFonts w:ascii="ISOCPEUR" w:hAnsi="ISOCPEUR"/>
          <w:sz w:val="22"/>
          <w:szCs w:val="22"/>
        </w:rPr>
      </w:pPr>
      <w:r w:rsidRPr="0050793E">
        <w:rPr>
          <w:rFonts w:ascii="ISOCPEUR" w:hAnsi="ISOCPEUR"/>
          <w:sz w:val="22"/>
          <w:szCs w:val="22"/>
        </w:rPr>
        <w:t xml:space="preserve">výměna původních </w:t>
      </w:r>
      <w:r w:rsidR="0008117C">
        <w:rPr>
          <w:rFonts w:ascii="ISOCPEUR" w:hAnsi="ISOCPEUR"/>
          <w:sz w:val="22"/>
          <w:szCs w:val="22"/>
        </w:rPr>
        <w:t xml:space="preserve">dřevěných </w:t>
      </w:r>
      <w:r w:rsidRPr="0050793E">
        <w:rPr>
          <w:rFonts w:ascii="ISOCPEUR" w:hAnsi="ISOCPEUR"/>
          <w:sz w:val="22"/>
          <w:szCs w:val="22"/>
        </w:rPr>
        <w:t>oken za plastová</w:t>
      </w:r>
      <w:r w:rsidR="00ED3555">
        <w:rPr>
          <w:rFonts w:ascii="ISOCPEUR" w:hAnsi="ISOCPEUR"/>
          <w:sz w:val="22"/>
          <w:szCs w:val="22"/>
        </w:rPr>
        <w:t xml:space="preserve"> (hospodářská část)</w:t>
      </w:r>
    </w:p>
    <w:p w14:paraId="44199785" w14:textId="0B72893A" w:rsidR="009009B4" w:rsidRPr="0050793E" w:rsidRDefault="009009B4" w:rsidP="006074CE">
      <w:pPr>
        <w:numPr>
          <w:ilvl w:val="0"/>
          <w:numId w:val="5"/>
        </w:numPr>
        <w:autoSpaceDE w:val="0"/>
        <w:autoSpaceDN w:val="0"/>
        <w:adjustRightInd w:val="0"/>
        <w:spacing w:line="240" w:lineRule="exact"/>
        <w:jc w:val="both"/>
        <w:rPr>
          <w:rFonts w:ascii="ISOCPEUR" w:hAnsi="ISOCPEUR"/>
          <w:sz w:val="22"/>
          <w:szCs w:val="22"/>
        </w:rPr>
      </w:pPr>
      <w:r w:rsidRPr="0050793E">
        <w:rPr>
          <w:rFonts w:ascii="ISOCPEUR" w:hAnsi="ISOCPEUR"/>
          <w:sz w:val="22"/>
          <w:szCs w:val="22"/>
        </w:rPr>
        <w:t xml:space="preserve">výměna původních </w:t>
      </w:r>
      <w:r w:rsidR="004B46CF" w:rsidRPr="0050793E">
        <w:rPr>
          <w:rFonts w:ascii="ISOCPEUR" w:hAnsi="ISOCPEUR"/>
          <w:sz w:val="22"/>
          <w:szCs w:val="22"/>
        </w:rPr>
        <w:t>vstupních dveří</w:t>
      </w:r>
      <w:r w:rsidR="00ED3555">
        <w:rPr>
          <w:rFonts w:ascii="ISOCPEUR" w:hAnsi="ISOCPEUR"/>
          <w:sz w:val="22"/>
          <w:szCs w:val="22"/>
        </w:rPr>
        <w:t xml:space="preserve"> (hospodářská část, strojovny výtahů)</w:t>
      </w:r>
    </w:p>
    <w:p w14:paraId="1C2B2DA1" w14:textId="6668F0C6" w:rsidR="006074CE" w:rsidRPr="0050793E" w:rsidRDefault="006074CE" w:rsidP="006074CE">
      <w:pPr>
        <w:numPr>
          <w:ilvl w:val="0"/>
          <w:numId w:val="5"/>
        </w:numPr>
        <w:autoSpaceDE w:val="0"/>
        <w:autoSpaceDN w:val="0"/>
        <w:adjustRightInd w:val="0"/>
        <w:spacing w:line="240" w:lineRule="exact"/>
        <w:jc w:val="both"/>
        <w:rPr>
          <w:rFonts w:ascii="ISOCPEUR" w:hAnsi="ISOCPEUR"/>
          <w:sz w:val="22"/>
          <w:szCs w:val="22"/>
        </w:rPr>
      </w:pPr>
      <w:r w:rsidRPr="0050793E">
        <w:rPr>
          <w:rFonts w:ascii="ISOCPEUR" w:hAnsi="ISOCPEUR"/>
          <w:sz w:val="22"/>
          <w:szCs w:val="22"/>
        </w:rPr>
        <w:t>zateplení vnějších obvodových stěn domu KZS (založení pod terénem)</w:t>
      </w:r>
    </w:p>
    <w:p w14:paraId="04B602E9" w14:textId="11F6CB21" w:rsidR="006074CE" w:rsidRPr="00766B7A" w:rsidRDefault="006074CE" w:rsidP="006074CE">
      <w:pPr>
        <w:numPr>
          <w:ilvl w:val="0"/>
          <w:numId w:val="5"/>
        </w:numPr>
        <w:autoSpaceDE w:val="0"/>
        <w:autoSpaceDN w:val="0"/>
        <w:adjustRightInd w:val="0"/>
        <w:spacing w:line="240" w:lineRule="exact"/>
        <w:jc w:val="both"/>
        <w:rPr>
          <w:rFonts w:ascii="ISOCPEUR" w:hAnsi="ISOCPEUR"/>
          <w:sz w:val="22"/>
          <w:szCs w:val="22"/>
        </w:rPr>
      </w:pPr>
      <w:r w:rsidRPr="00766B7A">
        <w:rPr>
          <w:rFonts w:ascii="ISOCPEUR" w:hAnsi="ISOCPEUR"/>
          <w:sz w:val="22"/>
          <w:szCs w:val="22"/>
        </w:rPr>
        <w:t>zateplení dvouplášťové střechy, vč. provedení nové krytiny (změna z režimu dvouplášťové větrané na dvouplášťovou nevětranou)</w:t>
      </w:r>
    </w:p>
    <w:p w14:paraId="43DB716D" w14:textId="01656BC4" w:rsidR="00072A9C" w:rsidRPr="00766B7A" w:rsidRDefault="00766B7A" w:rsidP="006074CE">
      <w:pPr>
        <w:numPr>
          <w:ilvl w:val="0"/>
          <w:numId w:val="5"/>
        </w:numPr>
        <w:autoSpaceDE w:val="0"/>
        <w:autoSpaceDN w:val="0"/>
        <w:adjustRightInd w:val="0"/>
        <w:spacing w:line="240" w:lineRule="exact"/>
        <w:jc w:val="both"/>
        <w:rPr>
          <w:rFonts w:ascii="ISOCPEUR" w:hAnsi="ISOCPEUR"/>
          <w:sz w:val="22"/>
          <w:szCs w:val="22"/>
        </w:rPr>
      </w:pPr>
      <w:r w:rsidRPr="00766B7A">
        <w:rPr>
          <w:rFonts w:ascii="ISOCPEUR" w:hAnsi="ISOCPEUR"/>
          <w:sz w:val="22"/>
          <w:szCs w:val="22"/>
        </w:rPr>
        <w:t>úpravy a zateplení střech nad hospodářskou částí, včetně nového zábradlí terasy</w:t>
      </w:r>
    </w:p>
    <w:p w14:paraId="13F98BCD" w14:textId="4284B5CD" w:rsidR="006F603B" w:rsidRPr="00766B7A" w:rsidRDefault="002B013E" w:rsidP="00072A9C">
      <w:pPr>
        <w:numPr>
          <w:ilvl w:val="0"/>
          <w:numId w:val="5"/>
        </w:numPr>
        <w:autoSpaceDE w:val="0"/>
        <w:autoSpaceDN w:val="0"/>
        <w:adjustRightInd w:val="0"/>
        <w:spacing w:line="240" w:lineRule="exact"/>
        <w:jc w:val="both"/>
        <w:rPr>
          <w:rFonts w:ascii="ISOCPEUR" w:hAnsi="ISOCPEUR"/>
          <w:sz w:val="22"/>
          <w:szCs w:val="22"/>
        </w:rPr>
      </w:pPr>
      <w:r w:rsidRPr="00766B7A">
        <w:rPr>
          <w:rFonts w:ascii="ISOCPEUR" w:hAnsi="ISOCPEUR"/>
          <w:sz w:val="22"/>
          <w:szCs w:val="22"/>
        </w:rPr>
        <w:t>úprava</w:t>
      </w:r>
      <w:r w:rsidR="0063612F" w:rsidRPr="00766B7A">
        <w:rPr>
          <w:rFonts w:ascii="ISOCPEUR" w:hAnsi="ISOCPEUR"/>
          <w:sz w:val="22"/>
          <w:szCs w:val="22"/>
        </w:rPr>
        <w:t xml:space="preserve"> lodžií</w:t>
      </w:r>
      <w:r w:rsidR="00F00185" w:rsidRPr="00766B7A">
        <w:rPr>
          <w:rFonts w:ascii="ISOCPEUR" w:hAnsi="ISOCPEUR"/>
          <w:sz w:val="22"/>
          <w:szCs w:val="22"/>
        </w:rPr>
        <w:t xml:space="preserve"> na schodištích</w:t>
      </w:r>
      <w:r w:rsidR="0063612F" w:rsidRPr="00766B7A">
        <w:rPr>
          <w:rFonts w:ascii="ISOCPEUR" w:hAnsi="ISOCPEUR"/>
          <w:sz w:val="22"/>
          <w:szCs w:val="22"/>
        </w:rPr>
        <w:t xml:space="preserve"> –</w:t>
      </w:r>
      <w:r w:rsidR="00F00185" w:rsidRPr="00766B7A">
        <w:rPr>
          <w:rFonts w:ascii="ISOCPEUR" w:hAnsi="ISOCPEUR"/>
          <w:sz w:val="22"/>
          <w:szCs w:val="22"/>
        </w:rPr>
        <w:t xml:space="preserve"> </w:t>
      </w:r>
      <w:r w:rsidR="0063612F" w:rsidRPr="00766B7A">
        <w:rPr>
          <w:rFonts w:ascii="ISOCPEUR" w:hAnsi="ISOCPEUR"/>
          <w:sz w:val="22"/>
          <w:szCs w:val="22"/>
        </w:rPr>
        <w:t>nové skladby podlah</w:t>
      </w:r>
    </w:p>
    <w:p w14:paraId="008DCB33" w14:textId="7E1F3E98" w:rsidR="006074CE" w:rsidRPr="00766B7A" w:rsidRDefault="006074CE" w:rsidP="006074CE">
      <w:pPr>
        <w:numPr>
          <w:ilvl w:val="0"/>
          <w:numId w:val="5"/>
        </w:numPr>
        <w:autoSpaceDE w:val="0"/>
        <w:autoSpaceDN w:val="0"/>
        <w:adjustRightInd w:val="0"/>
        <w:spacing w:line="240" w:lineRule="exact"/>
        <w:jc w:val="both"/>
        <w:rPr>
          <w:rFonts w:ascii="ISOCPEUR" w:hAnsi="ISOCPEUR"/>
          <w:sz w:val="22"/>
          <w:szCs w:val="22"/>
        </w:rPr>
      </w:pPr>
      <w:r w:rsidRPr="00766B7A">
        <w:rPr>
          <w:rFonts w:ascii="ISOCPEUR" w:hAnsi="ISOCPEUR"/>
          <w:sz w:val="22"/>
          <w:szCs w:val="22"/>
        </w:rPr>
        <w:t xml:space="preserve">nové provedení klempířských prvků (parapetů, </w:t>
      </w:r>
      <w:r w:rsidR="00A83621" w:rsidRPr="00766B7A">
        <w:rPr>
          <w:rFonts w:ascii="ISOCPEUR" w:hAnsi="ISOCPEUR"/>
          <w:sz w:val="22"/>
          <w:szCs w:val="22"/>
        </w:rPr>
        <w:t xml:space="preserve">oplechování </w:t>
      </w:r>
      <w:proofErr w:type="gramStart"/>
      <w:r w:rsidR="00A83621" w:rsidRPr="00766B7A">
        <w:rPr>
          <w:rFonts w:ascii="ISOCPEUR" w:hAnsi="ISOCPEUR"/>
          <w:sz w:val="22"/>
          <w:szCs w:val="22"/>
        </w:rPr>
        <w:t>atik,</w:t>
      </w:r>
      <w:proofErr w:type="gramEnd"/>
      <w:r w:rsidR="0036125A" w:rsidRPr="00766B7A">
        <w:rPr>
          <w:rFonts w:ascii="ISOCPEUR" w:hAnsi="ISOCPEUR"/>
          <w:sz w:val="22"/>
          <w:szCs w:val="22"/>
        </w:rPr>
        <w:t xml:space="preserve"> </w:t>
      </w:r>
      <w:r w:rsidRPr="00766B7A">
        <w:rPr>
          <w:rFonts w:ascii="ISOCPEUR" w:hAnsi="ISOCPEUR"/>
          <w:sz w:val="22"/>
          <w:szCs w:val="22"/>
        </w:rPr>
        <w:t>atd.)</w:t>
      </w:r>
    </w:p>
    <w:p w14:paraId="5AB9108F" w14:textId="18484BD6" w:rsidR="006074CE" w:rsidRPr="00766B7A" w:rsidRDefault="006074CE" w:rsidP="006074CE">
      <w:pPr>
        <w:numPr>
          <w:ilvl w:val="0"/>
          <w:numId w:val="5"/>
        </w:numPr>
        <w:autoSpaceDE w:val="0"/>
        <w:autoSpaceDN w:val="0"/>
        <w:adjustRightInd w:val="0"/>
        <w:spacing w:line="240" w:lineRule="exact"/>
        <w:jc w:val="both"/>
        <w:rPr>
          <w:rFonts w:ascii="ISOCPEUR" w:hAnsi="ISOCPEUR"/>
          <w:sz w:val="22"/>
          <w:szCs w:val="22"/>
        </w:rPr>
      </w:pPr>
      <w:r w:rsidRPr="00766B7A">
        <w:rPr>
          <w:rFonts w:ascii="ISOCPEUR" w:hAnsi="ISOCPEUR"/>
          <w:sz w:val="22"/>
          <w:szCs w:val="22"/>
        </w:rPr>
        <w:t>oprava vedení hromosvodu po střeše a svislých svodů po fasádě k</w:t>
      </w:r>
      <w:r w:rsidR="00DB6F08" w:rsidRPr="00766B7A">
        <w:rPr>
          <w:rFonts w:ascii="ISOCPEUR" w:hAnsi="ISOCPEUR"/>
          <w:sz w:val="22"/>
          <w:szCs w:val="22"/>
        </w:rPr>
        <w:t> </w:t>
      </w:r>
      <w:r w:rsidRPr="00766B7A">
        <w:rPr>
          <w:rFonts w:ascii="ISOCPEUR" w:hAnsi="ISOCPEUR"/>
          <w:sz w:val="22"/>
          <w:szCs w:val="22"/>
        </w:rPr>
        <w:t>uzemnění</w:t>
      </w:r>
    </w:p>
    <w:p w14:paraId="4A680FAA" w14:textId="0FB13E4A" w:rsidR="00DB6F08" w:rsidRDefault="00DB6F08" w:rsidP="006074CE">
      <w:pPr>
        <w:numPr>
          <w:ilvl w:val="0"/>
          <w:numId w:val="5"/>
        </w:numPr>
        <w:autoSpaceDE w:val="0"/>
        <w:autoSpaceDN w:val="0"/>
        <w:adjustRightInd w:val="0"/>
        <w:spacing w:line="240" w:lineRule="exact"/>
        <w:jc w:val="both"/>
        <w:rPr>
          <w:rFonts w:ascii="ISOCPEUR" w:hAnsi="ISOCPEUR"/>
          <w:sz w:val="22"/>
          <w:szCs w:val="22"/>
        </w:rPr>
      </w:pPr>
      <w:r>
        <w:rPr>
          <w:rFonts w:ascii="ISOCPEUR" w:hAnsi="ISOCPEUR"/>
          <w:sz w:val="22"/>
          <w:szCs w:val="22"/>
        </w:rPr>
        <w:t>vyvložkování dešťových svodů kompozitní vložkou bez</w:t>
      </w:r>
      <w:r w:rsidR="007E19A7">
        <w:rPr>
          <w:rFonts w:ascii="ISOCPEUR" w:hAnsi="ISOCPEUR"/>
          <w:sz w:val="22"/>
          <w:szCs w:val="22"/>
        </w:rPr>
        <w:t xml:space="preserve"> nutnosti bourání</w:t>
      </w:r>
    </w:p>
    <w:p w14:paraId="7F424491" w14:textId="3878F555" w:rsidR="004B2CF6" w:rsidRDefault="00942B67" w:rsidP="006074CE">
      <w:pPr>
        <w:numPr>
          <w:ilvl w:val="0"/>
          <w:numId w:val="5"/>
        </w:numPr>
        <w:autoSpaceDE w:val="0"/>
        <w:autoSpaceDN w:val="0"/>
        <w:adjustRightInd w:val="0"/>
        <w:spacing w:line="240" w:lineRule="exact"/>
        <w:jc w:val="both"/>
        <w:rPr>
          <w:rFonts w:ascii="ISOCPEUR" w:hAnsi="ISOCPEUR"/>
          <w:sz w:val="22"/>
          <w:szCs w:val="22"/>
        </w:rPr>
      </w:pPr>
      <w:r>
        <w:rPr>
          <w:rFonts w:ascii="ISOCPEUR" w:hAnsi="ISOCPEUR"/>
          <w:sz w:val="22"/>
          <w:szCs w:val="22"/>
        </w:rPr>
        <w:t>stavební úpravy vstupní recepce domova</w:t>
      </w:r>
    </w:p>
    <w:p w14:paraId="3D30C964" w14:textId="77777777" w:rsidR="008C3EC4" w:rsidRPr="0050793E" w:rsidRDefault="008C3EC4" w:rsidP="00AF5A4C">
      <w:pPr>
        <w:autoSpaceDE w:val="0"/>
        <w:autoSpaceDN w:val="0"/>
        <w:adjustRightInd w:val="0"/>
        <w:spacing w:line="240" w:lineRule="exact"/>
        <w:ind w:left="720"/>
        <w:jc w:val="both"/>
        <w:rPr>
          <w:rFonts w:ascii="ISOCPEUR" w:hAnsi="ISOCPEUR"/>
          <w:bCs/>
          <w:sz w:val="22"/>
          <w:szCs w:val="22"/>
        </w:rPr>
      </w:pPr>
    </w:p>
    <w:p w14:paraId="650B1A98" w14:textId="77777777" w:rsidR="00896BE1" w:rsidRPr="004E5D9A" w:rsidRDefault="00896BE1" w:rsidP="003225FF">
      <w:pPr>
        <w:autoSpaceDE w:val="0"/>
        <w:autoSpaceDN w:val="0"/>
        <w:adjustRightInd w:val="0"/>
        <w:spacing w:line="240" w:lineRule="exact"/>
        <w:contextualSpacing/>
        <w:jc w:val="both"/>
        <w:rPr>
          <w:rFonts w:ascii="ISOCPEUR" w:hAnsi="ISOCPEUR" w:cs="NimbusSansL-Regu"/>
          <w:i/>
          <w:caps/>
          <w:sz w:val="22"/>
          <w:szCs w:val="22"/>
        </w:rPr>
      </w:pPr>
      <w:r w:rsidRPr="004E5D9A">
        <w:rPr>
          <w:rFonts w:ascii="ISOCPEUR" w:hAnsi="ISOCPEUR" w:cs="NimbusSansL-Regu"/>
          <w:i/>
          <w:caps/>
          <w:sz w:val="22"/>
          <w:szCs w:val="22"/>
        </w:rPr>
        <w:t>A.1.2 Údaje o stavebníkovi</w:t>
      </w:r>
    </w:p>
    <w:p w14:paraId="76082B68" w14:textId="3B3E11F6" w:rsidR="00313352" w:rsidRPr="004E5D9A" w:rsidRDefault="00313352" w:rsidP="000B0D01">
      <w:pPr>
        <w:widowControl w:val="0"/>
        <w:autoSpaceDE w:val="0"/>
        <w:autoSpaceDN w:val="0"/>
        <w:adjustRightInd w:val="0"/>
        <w:spacing w:line="240" w:lineRule="exact"/>
        <w:rPr>
          <w:rFonts w:ascii="ISOCPEUR" w:hAnsi="ISOCPEUR" w:cs="Arial"/>
          <w:sz w:val="22"/>
          <w:szCs w:val="22"/>
          <w:lang w:eastAsia="en-US"/>
        </w:rPr>
      </w:pPr>
      <w:r w:rsidRPr="004E5D9A">
        <w:rPr>
          <w:rFonts w:ascii="ISOCPEUR" w:hAnsi="ISOCPEUR"/>
          <w:sz w:val="22"/>
          <w:szCs w:val="22"/>
        </w:rPr>
        <w:t>Stavebník:</w:t>
      </w:r>
      <w:r w:rsidRPr="004E5D9A">
        <w:rPr>
          <w:rFonts w:ascii="ISOCPEUR" w:hAnsi="ISOCPEUR"/>
          <w:sz w:val="22"/>
          <w:szCs w:val="22"/>
        </w:rPr>
        <w:tab/>
      </w:r>
      <w:r w:rsidRPr="004E5D9A">
        <w:rPr>
          <w:rFonts w:ascii="ISOCPEUR" w:hAnsi="ISOCPEUR"/>
          <w:sz w:val="22"/>
          <w:szCs w:val="22"/>
        </w:rPr>
        <w:tab/>
      </w:r>
      <w:r w:rsidR="00090882" w:rsidRPr="004E5D9A">
        <w:rPr>
          <w:rFonts w:ascii="ISOCPEUR" w:hAnsi="ISOCPEUR"/>
          <w:sz w:val="22"/>
          <w:szCs w:val="22"/>
          <w:lang w:eastAsia="en-US"/>
        </w:rPr>
        <w:t>Karlovarský kraj</w:t>
      </w:r>
      <w:r w:rsidR="000B0D01">
        <w:rPr>
          <w:rFonts w:ascii="ISOCPEUR" w:hAnsi="ISOCPEUR" w:cs="Arial"/>
          <w:sz w:val="22"/>
          <w:szCs w:val="22"/>
          <w:lang w:eastAsia="en-US"/>
        </w:rPr>
        <w:t xml:space="preserve">, </w:t>
      </w:r>
      <w:r w:rsidR="000545F2" w:rsidRPr="004E5D9A">
        <w:rPr>
          <w:rFonts w:ascii="ISOCPEUR" w:hAnsi="ISOCPEUR" w:cs="Arial"/>
          <w:sz w:val="22"/>
          <w:szCs w:val="22"/>
        </w:rPr>
        <w:t>Závodní 353/88, 360 06 Karlovy Vary</w:t>
      </w:r>
      <w:r w:rsidR="00980842" w:rsidRPr="004E5D9A">
        <w:rPr>
          <w:rFonts w:ascii="ISOCPEUR" w:hAnsi="ISOCPEUR" w:cs="Arial"/>
          <w:sz w:val="22"/>
          <w:szCs w:val="22"/>
          <w:lang w:eastAsia="en-US"/>
        </w:rPr>
        <w:t xml:space="preserve"> </w:t>
      </w:r>
      <w:r w:rsidR="00980842" w:rsidRPr="004E5D9A">
        <w:rPr>
          <w:rFonts w:ascii="ISOCPEUR" w:hAnsi="ISOCPEUR" w:cs="Arial"/>
          <w:sz w:val="22"/>
          <w:szCs w:val="22"/>
          <w:lang w:eastAsia="en-US"/>
        </w:rPr>
        <w:tab/>
      </w:r>
      <w:r w:rsidR="006F575D" w:rsidRPr="004E5D9A">
        <w:rPr>
          <w:rFonts w:ascii="ISOCPEUR" w:hAnsi="ISOCPEUR" w:cs="Arial"/>
          <w:sz w:val="22"/>
          <w:szCs w:val="22"/>
          <w:lang w:eastAsia="en-US"/>
        </w:rPr>
        <w:t xml:space="preserve">IČ </w:t>
      </w:r>
      <w:r w:rsidR="009B18E6" w:rsidRPr="004E5D9A">
        <w:rPr>
          <w:rFonts w:ascii="ISOCPEUR" w:hAnsi="ISOCPEUR" w:cs="Arial"/>
          <w:sz w:val="22"/>
          <w:szCs w:val="22"/>
        </w:rPr>
        <w:t>70891168</w:t>
      </w:r>
    </w:p>
    <w:p w14:paraId="6C45141A" w14:textId="2AD462BD" w:rsidR="00980842" w:rsidRPr="004E5D9A" w:rsidRDefault="00980842" w:rsidP="00980842">
      <w:pPr>
        <w:widowControl w:val="0"/>
        <w:autoSpaceDE w:val="0"/>
        <w:autoSpaceDN w:val="0"/>
        <w:adjustRightInd w:val="0"/>
        <w:spacing w:line="240" w:lineRule="exact"/>
        <w:ind w:left="1416" w:firstLine="708"/>
        <w:rPr>
          <w:rFonts w:ascii="ISOCPEUR" w:hAnsi="ISOCPEUR" w:cs="Verdana"/>
          <w:color w:val="262626"/>
          <w:sz w:val="22"/>
          <w:szCs w:val="22"/>
          <w:lang w:eastAsia="en-US"/>
        </w:rPr>
      </w:pPr>
      <w:r w:rsidRPr="004E5D9A">
        <w:rPr>
          <w:rFonts w:ascii="ISOCPEUR" w:hAnsi="ISOCPEUR" w:cs="Verdana"/>
          <w:color w:val="262626"/>
          <w:sz w:val="22"/>
          <w:szCs w:val="22"/>
          <w:lang w:eastAsia="en-US"/>
        </w:rPr>
        <w:t xml:space="preserve">zastoupení: </w:t>
      </w:r>
      <w:r w:rsidRPr="004E5D9A">
        <w:rPr>
          <w:rFonts w:ascii="ISOCPEUR" w:hAnsi="ISOCPEUR" w:cs="Verdana"/>
          <w:color w:val="262626"/>
          <w:sz w:val="22"/>
          <w:szCs w:val="22"/>
          <w:lang w:eastAsia="en-US"/>
        </w:rPr>
        <w:tab/>
      </w:r>
      <w:r w:rsidR="00A20CB3" w:rsidRPr="004E5D9A">
        <w:rPr>
          <w:rFonts w:ascii="ISOCPEUR" w:hAnsi="ISOCPEUR" w:cs="Arial"/>
          <w:sz w:val="22"/>
          <w:szCs w:val="22"/>
        </w:rPr>
        <w:t>Ing. Stanislava Správková, vedoucí odboru sociálních věcí</w:t>
      </w:r>
    </w:p>
    <w:p w14:paraId="0C7B04AB" w14:textId="77777777" w:rsidR="00896BE1" w:rsidRPr="0050793E" w:rsidRDefault="00896BE1" w:rsidP="003225FF">
      <w:pPr>
        <w:pStyle w:val="Odstavecseseznamem"/>
        <w:autoSpaceDE w:val="0"/>
        <w:autoSpaceDN w:val="0"/>
        <w:adjustRightInd w:val="0"/>
        <w:spacing w:after="0" w:line="240" w:lineRule="exact"/>
        <w:ind w:left="0"/>
        <w:jc w:val="both"/>
        <w:rPr>
          <w:rFonts w:ascii="ISOCPEUR" w:hAnsi="ISOCPEUR" w:cs="NimbusSansL-Regu"/>
        </w:rPr>
      </w:pPr>
    </w:p>
    <w:p w14:paraId="666EBBE8" w14:textId="77777777" w:rsidR="00896BE1" w:rsidRPr="0050793E" w:rsidRDefault="00896BE1" w:rsidP="003225FF">
      <w:pPr>
        <w:autoSpaceDE w:val="0"/>
        <w:autoSpaceDN w:val="0"/>
        <w:adjustRightInd w:val="0"/>
        <w:spacing w:line="240" w:lineRule="exact"/>
        <w:contextualSpacing/>
        <w:jc w:val="both"/>
        <w:rPr>
          <w:rFonts w:ascii="ISOCPEUR" w:hAnsi="ISOCPEUR" w:cs="NimbusSansL-Regu"/>
          <w:i/>
          <w:sz w:val="22"/>
          <w:szCs w:val="22"/>
        </w:rPr>
      </w:pPr>
      <w:r w:rsidRPr="0050793E">
        <w:rPr>
          <w:rFonts w:ascii="ISOCPEUR" w:hAnsi="ISOCPEUR" w:cs="NimbusSansL-Regu"/>
          <w:i/>
          <w:sz w:val="22"/>
          <w:szCs w:val="22"/>
        </w:rPr>
        <w:t xml:space="preserve">A.1.3 </w:t>
      </w:r>
      <w:r w:rsidRPr="0050793E">
        <w:rPr>
          <w:rFonts w:ascii="ISOCPEUR" w:hAnsi="ISOCPEUR" w:cs="NimbusSansL-Regu"/>
          <w:i/>
          <w:caps/>
          <w:sz w:val="22"/>
          <w:szCs w:val="22"/>
        </w:rPr>
        <w:t>Údaje o zpracovateli projektové dokumentace</w:t>
      </w:r>
    </w:p>
    <w:p w14:paraId="412B9E6E" w14:textId="77777777" w:rsidR="00B84515" w:rsidRPr="0050793E" w:rsidRDefault="00896BE1" w:rsidP="003225FF">
      <w:pPr>
        <w:spacing w:line="240" w:lineRule="exact"/>
        <w:jc w:val="both"/>
        <w:rPr>
          <w:rFonts w:ascii="ISOCPEUR" w:hAnsi="ISOCPEUR"/>
          <w:sz w:val="22"/>
          <w:szCs w:val="22"/>
        </w:rPr>
      </w:pPr>
      <w:r w:rsidRPr="0050793E">
        <w:rPr>
          <w:rFonts w:ascii="ISOCPEUR" w:hAnsi="ISOCPEUR"/>
          <w:sz w:val="22"/>
          <w:szCs w:val="22"/>
        </w:rPr>
        <w:t>Projektant:</w:t>
      </w:r>
      <w:r w:rsidRPr="0050793E">
        <w:rPr>
          <w:rFonts w:ascii="ISOCPEUR" w:hAnsi="ISOCPEUR"/>
          <w:sz w:val="22"/>
          <w:szCs w:val="22"/>
        </w:rPr>
        <w:tab/>
      </w:r>
      <w:r w:rsidRPr="0050793E">
        <w:rPr>
          <w:rFonts w:ascii="ISOCPEUR" w:hAnsi="ISOCPEUR"/>
          <w:sz w:val="22"/>
          <w:szCs w:val="22"/>
        </w:rPr>
        <w:tab/>
      </w:r>
      <w:r w:rsidRPr="0050793E">
        <w:rPr>
          <w:rFonts w:ascii="ISOCPEUR" w:hAnsi="ISOCPEUR"/>
          <w:sz w:val="22"/>
          <w:szCs w:val="22"/>
        </w:rPr>
        <w:tab/>
      </w:r>
      <w:r w:rsidR="00B84515" w:rsidRPr="0050793E">
        <w:rPr>
          <w:rFonts w:ascii="ISOCPEUR" w:hAnsi="ISOCPEUR"/>
          <w:sz w:val="22"/>
          <w:szCs w:val="22"/>
        </w:rPr>
        <w:t>SPIRAL spol. s r. o., provozovna Revoluční 823, 348 15 Planá</w:t>
      </w:r>
    </w:p>
    <w:p w14:paraId="4169B20F" w14:textId="3FBFF979" w:rsidR="00896BE1" w:rsidRPr="0050793E" w:rsidRDefault="00A875AA" w:rsidP="003225FF">
      <w:pPr>
        <w:spacing w:line="240" w:lineRule="exact"/>
        <w:ind w:left="2124" w:firstLine="708"/>
        <w:jc w:val="both"/>
        <w:rPr>
          <w:rFonts w:ascii="ISOCPEUR" w:hAnsi="ISOCPEUR"/>
          <w:sz w:val="22"/>
          <w:szCs w:val="22"/>
        </w:rPr>
      </w:pPr>
      <w:r w:rsidRPr="0050793E">
        <w:rPr>
          <w:rFonts w:ascii="ISOCPEUR" w:hAnsi="ISOCPEUR"/>
          <w:sz w:val="22"/>
          <w:szCs w:val="22"/>
        </w:rPr>
        <w:t>Ing. Pavel Kodýtek</w:t>
      </w:r>
      <w:r w:rsidR="00B84515" w:rsidRPr="0050793E">
        <w:rPr>
          <w:rFonts w:ascii="ISOCPEUR" w:hAnsi="ISOCPEUR"/>
          <w:sz w:val="22"/>
          <w:szCs w:val="22"/>
        </w:rPr>
        <w:t xml:space="preserve"> </w:t>
      </w:r>
      <w:r w:rsidR="00980842" w:rsidRPr="0050793E">
        <w:rPr>
          <w:rFonts w:ascii="ISOCPEUR" w:hAnsi="ISOCPEUR"/>
          <w:sz w:val="22"/>
          <w:szCs w:val="22"/>
        </w:rPr>
        <w:t>–</w:t>
      </w:r>
      <w:r w:rsidR="00B84515" w:rsidRPr="0050793E">
        <w:rPr>
          <w:rFonts w:ascii="ISOCPEUR" w:hAnsi="ISOCPEUR"/>
          <w:sz w:val="22"/>
          <w:szCs w:val="22"/>
        </w:rPr>
        <w:t xml:space="preserve"> jednatel</w:t>
      </w:r>
      <w:r w:rsidR="00980842" w:rsidRPr="0050793E">
        <w:rPr>
          <w:rFonts w:ascii="ISOCPEUR" w:hAnsi="ISOCPEUR"/>
          <w:sz w:val="22"/>
          <w:szCs w:val="22"/>
        </w:rPr>
        <w:tab/>
        <w:t>777 041 419</w:t>
      </w:r>
      <w:r w:rsidR="00980842" w:rsidRPr="0050793E">
        <w:rPr>
          <w:rFonts w:ascii="ISOCPEUR" w:hAnsi="ISOCPEUR"/>
          <w:sz w:val="22"/>
          <w:szCs w:val="22"/>
        </w:rPr>
        <w:tab/>
        <w:t>777041419@seznam.cz</w:t>
      </w:r>
    </w:p>
    <w:p w14:paraId="0EE0C9F6" w14:textId="77777777" w:rsidR="00896BE1" w:rsidRPr="0050793E" w:rsidRDefault="00896BE1" w:rsidP="003225FF">
      <w:pPr>
        <w:spacing w:line="240" w:lineRule="exact"/>
        <w:jc w:val="both"/>
        <w:rPr>
          <w:rFonts w:ascii="ISOCPEUR" w:hAnsi="ISOCPEUR"/>
          <w:sz w:val="22"/>
          <w:szCs w:val="22"/>
        </w:rPr>
      </w:pPr>
      <w:r w:rsidRPr="0050793E">
        <w:rPr>
          <w:rFonts w:ascii="ISOCPEUR" w:hAnsi="ISOCPEUR"/>
          <w:sz w:val="22"/>
          <w:szCs w:val="22"/>
        </w:rPr>
        <w:tab/>
      </w:r>
      <w:r w:rsidRPr="0050793E">
        <w:rPr>
          <w:rFonts w:ascii="ISOCPEUR" w:hAnsi="ISOCPEUR"/>
          <w:sz w:val="22"/>
          <w:szCs w:val="22"/>
        </w:rPr>
        <w:tab/>
      </w:r>
      <w:r w:rsidRPr="0050793E">
        <w:rPr>
          <w:rFonts w:ascii="ISOCPEUR" w:hAnsi="ISOCPEUR"/>
          <w:sz w:val="22"/>
          <w:szCs w:val="22"/>
        </w:rPr>
        <w:tab/>
      </w:r>
      <w:r w:rsidRPr="0050793E">
        <w:rPr>
          <w:rFonts w:ascii="ISOCPEUR" w:hAnsi="ISOCPEUR"/>
          <w:sz w:val="22"/>
          <w:szCs w:val="22"/>
        </w:rPr>
        <w:tab/>
        <w:t xml:space="preserve">IČ </w:t>
      </w:r>
      <w:r w:rsidR="00B84515" w:rsidRPr="0050793E">
        <w:rPr>
          <w:rFonts w:ascii="ISOCPEUR" w:hAnsi="ISOCPEUR"/>
          <w:sz w:val="22"/>
          <w:szCs w:val="22"/>
        </w:rPr>
        <w:t>648 25 663</w:t>
      </w:r>
    </w:p>
    <w:p w14:paraId="60B0940B" w14:textId="77777777" w:rsidR="00896BE1" w:rsidRPr="0050793E" w:rsidRDefault="00896BE1" w:rsidP="003225FF">
      <w:pPr>
        <w:autoSpaceDE w:val="0"/>
        <w:autoSpaceDN w:val="0"/>
        <w:adjustRightInd w:val="0"/>
        <w:spacing w:line="240" w:lineRule="exact"/>
        <w:jc w:val="both"/>
        <w:rPr>
          <w:rFonts w:ascii="ISOCPEUR" w:hAnsi="ISOCPEUR"/>
          <w:sz w:val="22"/>
          <w:szCs w:val="22"/>
        </w:rPr>
      </w:pPr>
      <w:r w:rsidRPr="0050793E">
        <w:rPr>
          <w:rFonts w:ascii="ISOCPEUR" w:hAnsi="ISOCPEUR"/>
          <w:sz w:val="22"/>
          <w:szCs w:val="22"/>
        </w:rPr>
        <w:t>osvědčení o autorizaci:</w:t>
      </w:r>
      <w:r w:rsidRPr="0050793E">
        <w:rPr>
          <w:rFonts w:ascii="ISOCPEUR" w:hAnsi="ISOCPEUR"/>
          <w:sz w:val="22"/>
          <w:szCs w:val="22"/>
        </w:rPr>
        <w:tab/>
      </w:r>
      <w:r w:rsidRPr="0050793E">
        <w:rPr>
          <w:rFonts w:ascii="ISOCPEUR" w:hAnsi="ISOCPEUR"/>
          <w:sz w:val="22"/>
          <w:szCs w:val="22"/>
        </w:rPr>
        <w:tab/>
        <w:t>Česká komora autorizovaných inženýrů a techniků činných ve výstavbě,</w:t>
      </w:r>
    </w:p>
    <w:p w14:paraId="712C543E" w14:textId="77777777" w:rsidR="00896BE1" w:rsidRPr="0050793E" w:rsidRDefault="00896BE1" w:rsidP="003225FF">
      <w:pPr>
        <w:autoSpaceDE w:val="0"/>
        <w:autoSpaceDN w:val="0"/>
        <w:adjustRightInd w:val="0"/>
        <w:spacing w:line="240" w:lineRule="exact"/>
        <w:ind w:left="2124" w:firstLine="708"/>
        <w:jc w:val="both"/>
        <w:rPr>
          <w:rFonts w:ascii="ISOCPEUR" w:hAnsi="ISOCPEUR"/>
          <w:sz w:val="22"/>
          <w:szCs w:val="22"/>
        </w:rPr>
      </w:pPr>
      <w:r w:rsidRPr="0050793E">
        <w:rPr>
          <w:rFonts w:ascii="ISOCPEUR" w:hAnsi="ISOCPEUR"/>
          <w:sz w:val="22"/>
          <w:szCs w:val="22"/>
        </w:rPr>
        <w:t>Sokolská 15/1498, 120 00 Praha 2</w:t>
      </w:r>
    </w:p>
    <w:p w14:paraId="4CA8BE17" w14:textId="77777777" w:rsidR="00896BE1" w:rsidRPr="0050793E" w:rsidRDefault="00896BE1" w:rsidP="003225FF">
      <w:pPr>
        <w:autoSpaceDE w:val="0"/>
        <w:autoSpaceDN w:val="0"/>
        <w:adjustRightInd w:val="0"/>
        <w:spacing w:line="240" w:lineRule="exact"/>
        <w:ind w:left="2124" w:firstLine="708"/>
        <w:jc w:val="both"/>
        <w:rPr>
          <w:rFonts w:ascii="ISOCPEUR" w:hAnsi="ISOCPEUR"/>
          <w:sz w:val="22"/>
          <w:szCs w:val="22"/>
        </w:rPr>
      </w:pPr>
      <w:r w:rsidRPr="0050793E">
        <w:rPr>
          <w:rFonts w:ascii="ISOCPEUR" w:hAnsi="ISOCPEUR"/>
          <w:sz w:val="22"/>
          <w:szCs w:val="22"/>
        </w:rPr>
        <w:t>autorizovaný inženýr obor IP00 pozemní stavby</w:t>
      </w:r>
    </w:p>
    <w:p w14:paraId="00916408" w14:textId="77777777" w:rsidR="00896BE1" w:rsidRPr="0050793E" w:rsidRDefault="00896BE1" w:rsidP="003225FF">
      <w:pPr>
        <w:spacing w:line="240" w:lineRule="exact"/>
        <w:ind w:left="2124" w:firstLine="708"/>
        <w:jc w:val="both"/>
        <w:rPr>
          <w:rFonts w:ascii="ISOCPEUR" w:hAnsi="ISOCPEUR"/>
          <w:sz w:val="22"/>
          <w:szCs w:val="22"/>
        </w:rPr>
      </w:pPr>
      <w:r w:rsidRPr="0050793E">
        <w:rPr>
          <w:rFonts w:ascii="ISOCPEUR" w:hAnsi="ISOCPEUR"/>
          <w:sz w:val="22"/>
          <w:szCs w:val="22"/>
        </w:rPr>
        <w:t>pořadové číslo 0201862</w:t>
      </w:r>
    </w:p>
    <w:p w14:paraId="64B73B0E" w14:textId="77777777" w:rsidR="00E83DF8" w:rsidRPr="0050793E" w:rsidRDefault="00E83DF8" w:rsidP="003225FF">
      <w:pPr>
        <w:spacing w:line="240" w:lineRule="exact"/>
        <w:ind w:left="2124" w:firstLine="708"/>
        <w:jc w:val="both"/>
        <w:rPr>
          <w:rFonts w:ascii="ISOCPEUR" w:hAnsi="ISOCPEUR"/>
          <w:sz w:val="22"/>
          <w:szCs w:val="22"/>
        </w:rPr>
      </w:pPr>
    </w:p>
    <w:p w14:paraId="6461721C" w14:textId="77777777" w:rsidR="00E97595" w:rsidRPr="0050793E" w:rsidRDefault="00E97595" w:rsidP="003225FF">
      <w:pPr>
        <w:spacing w:line="240" w:lineRule="exact"/>
        <w:jc w:val="both"/>
        <w:rPr>
          <w:rFonts w:ascii="ISOCPEUR" w:hAnsi="ISOCPEUR" w:cs="TimesNewRoman"/>
          <w:sz w:val="22"/>
          <w:szCs w:val="22"/>
        </w:rPr>
      </w:pPr>
      <w:r w:rsidRPr="0050793E">
        <w:rPr>
          <w:rFonts w:ascii="ISOCPEUR" w:hAnsi="ISOCPEUR"/>
          <w:sz w:val="22"/>
          <w:szCs w:val="22"/>
        </w:rPr>
        <w:t>Stavební a konstrukční část:</w:t>
      </w:r>
      <w:r w:rsidRPr="0050793E">
        <w:rPr>
          <w:rFonts w:ascii="ISOCPEUR" w:hAnsi="ISOCPEUR"/>
          <w:sz w:val="22"/>
          <w:szCs w:val="22"/>
        </w:rPr>
        <w:tab/>
      </w:r>
      <w:proofErr w:type="gramStart"/>
      <w:r w:rsidRPr="0050793E">
        <w:rPr>
          <w:rFonts w:ascii="ISOCPEUR" w:hAnsi="ISOCPEUR"/>
          <w:sz w:val="22"/>
          <w:szCs w:val="22"/>
        </w:rPr>
        <w:t>ing.</w:t>
      </w:r>
      <w:proofErr w:type="gramEnd"/>
      <w:r w:rsidRPr="0050793E">
        <w:rPr>
          <w:rFonts w:ascii="ISOCPEUR" w:hAnsi="ISOCPEUR"/>
          <w:sz w:val="22"/>
          <w:szCs w:val="22"/>
        </w:rPr>
        <w:t xml:space="preserve"> Jiří Ťupa, Javorová 830, 348 15 Planá</w:t>
      </w:r>
    </w:p>
    <w:p w14:paraId="0963824E" w14:textId="4CEA5CF9" w:rsidR="00E97595" w:rsidRPr="00824160" w:rsidRDefault="00E97595" w:rsidP="00824160">
      <w:pPr>
        <w:spacing w:line="240" w:lineRule="exact"/>
        <w:jc w:val="both"/>
        <w:rPr>
          <w:rFonts w:ascii="ISOCPEUR" w:hAnsi="ISOCPEUR" w:cs="TimesNewRoman"/>
          <w:sz w:val="22"/>
          <w:szCs w:val="22"/>
        </w:rPr>
      </w:pPr>
      <w:r w:rsidRPr="0050793E">
        <w:rPr>
          <w:rFonts w:ascii="ISOCPEUR" w:hAnsi="ISOCPEUR" w:cs="TimesNewRoman"/>
          <w:sz w:val="22"/>
          <w:szCs w:val="22"/>
        </w:rPr>
        <w:t>Požárně bezpečnostní řešení:</w:t>
      </w:r>
      <w:r w:rsidRPr="0050793E">
        <w:rPr>
          <w:rFonts w:ascii="ISOCPEUR" w:hAnsi="ISOCPEUR" w:cs="TimesNewRoman"/>
          <w:sz w:val="22"/>
          <w:szCs w:val="22"/>
        </w:rPr>
        <w:tab/>
      </w:r>
      <w:proofErr w:type="gramStart"/>
      <w:r w:rsidR="00C67E47" w:rsidRPr="0050793E">
        <w:rPr>
          <w:rFonts w:ascii="ISOCPEUR" w:hAnsi="ISOCPEUR" w:cs="TimesNewRoman"/>
          <w:sz w:val="22"/>
          <w:szCs w:val="22"/>
        </w:rPr>
        <w:t>ing.</w:t>
      </w:r>
      <w:proofErr w:type="gramEnd"/>
      <w:r w:rsidR="00C67E47" w:rsidRPr="0050793E">
        <w:rPr>
          <w:rFonts w:ascii="ISOCPEUR" w:hAnsi="ISOCPEUR" w:cs="TimesNewRoman"/>
          <w:sz w:val="22"/>
          <w:szCs w:val="22"/>
        </w:rPr>
        <w:t xml:space="preserve"> </w:t>
      </w:r>
      <w:r w:rsidR="00C67E47" w:rsidRPr="00824160">
        <w:rPr>
          <w:rFonts w:ascii="ISOCPEUR" w:hAnsi="ISOCPEUR" w:cs="TimesNewRoman"/>
          <w:sz w:val="22"/>
          <w:szCs w:val="22"/>
        </w:rPr>
        <w:t>Miroslav Peřina, Benešova 152, 34901 Stříbro</w:t>
      </w:r>
    </w:p>
    <w:p w14:paraId="2FF24C74" w14:textId="231BFAA9" w:rsidR="00295D79" w:rsidRPr="00824160" w:rsidRDefault="004A7E6A" w:rsidP="00824160">
      <w:pPr>
        <w:spacing w:line="240" w:lineRule="exact"/>
        <w:rPr>
          <w:rFonts w:ascii="ISOCPEUR" w:hAnsi="ISOCPEUR"/>
          <w:sz w:val="22"/>
          <w:szCs w:val="22"/>
        </w:rPr>
      </w:pPr>
      <w:r w:rsidRPr="00824160">
        <w:rPr>
          <w:rFonts w:ascii="ISOCPEUR" w:hAnsi="ISOCPEUR" w:cs="TimesNewRoman"/>
          <w:sz w:val="22"/>
          <w:szCs w:val="22"/>
        </w:rPr>
        <w:t>Plán BOZP:</w:t>
      </w:r>
      <w:r w:rsidR="002E21BC" w:rsidRPr="00824160">
        <w:rPr>
          <w:rFonts w:ascii="ISOCPEUR" w:hAnsi="ISOCPEUR" w:cs="TimesNewRoman"/>
          <w:sz w:val="22"/>
          <w:szCs w:val="22"/>
        </w:rPr>
        <w:tab/>
      </w:r>
      <w:r w:rsidR="002E21BC" w:rsidRPr="00824160">
        <w:rPr>
          <w:rFonts w:ascii="ISOCPEUR" w:hAnsi="ISOCPEUR" w:cs="TimesNewRoman"/>
          <w:sz w:val="22"/>
          <w:szCs w:val="22"/>
        </w:rPr>
        <w:tab/>
      </w:r>
      <w:r w:rsidR="002E21BC" w:rsidRPr="00824160">
        <w:rPr>
          <w:rFonts w:ascii="ISOCPEUR" w:hAnsi="ISOCPEUR" w:cs="TimesNewRoman"/>
          <w:sz w:val="22"/>
          <w:szCs w:val="22"/>
        </w:rPr>
        <w:tab/>
        <w:t xml:space="preserve">Václav Holý, </w:t>
      </w:r>
      <w:r w:rsidR="00295D79" w:rsidRPr="00824160">
        <w:rPr>
          <w:rFonts w:ascii="ISOCPEUR" w:hAnsi="ISOCPEUR" w:cs="Arial"/>
          <w:color w:val="000000"/>
          <w:sz w:val="22"/>
          <w:szCs w:val="22"/>
        </w:rPr>
        <w:t>Pionýrů 155, Horšovský Týn</w:t>
      </w:r>
    </w:p>
    <w:p w14:paraId="498A8D8D" w14:textId="68455030" w:rsidR="0092596D" w:rsidRPr="0050793E" w:rsidRDefault="0092596D" w:rsidP="003225FF">
      <w:pPr>
        <w:spacing w:line="240" w:lineRule="exact"/>
        <w:jc w:val="both"/>
        <w:rPr>
          <w:rFonts w:ascii="ISOCPEUR" w:hAnsi="ISOCPEUR"/>
          <w:sz w:val="22"/>
          <w:szCs w:val="22"/>
        </w:rPr>
      </w:pPr>
      <w:r w:rsidRPr="0050793E">
        <w:rPr>
          <w:rFonts w:ascii="ISOCPEUR" w:hAnsi="ISOCPEUR"/>
          <w:sz w:val="22"/>
          <w:szCs w:val="22"/>
        </w:rPr>
        <w:t>Stupeň PD:</w:t>
      </w:r>
      <w:r w:rsidRPr="0050793E">
        <w:rPr>
          <w:rFonts w:ascii="ISOCPEUR" w:hAnsi="ISOCPEUR"/>
          <w:sz w:val="22"/>
          <w:szCs w:val="22"/>
        </w:rPr>
        <w:tab/>
      </w:r>
      <w:r w:rsidR="00F77F47" w:rsidRPr="0050793E">
        <w:rPr>
          <w:rFonts w:ascii="ISOCPEUR" w:hAnsi="ISOCPEUR"/>
          <w:sz w:val="22"/>
          <w:szCs w:val="22"/>
        </w:rPr>
        <w:tab/>
      </w:r>
      <w:r w:rsidR="005068B5" w:rsidRPr="0050793E">
        <w:rPr>
          <w:rFonts w:ascii="ISOCPEUR" w:hAnsi="ISOCPEUR"/>
          <w:sz w:val="22"/>
          <w:szCs w:val="22"/>
        </w:rPr>
        <w:tab/>
      </w:r>
      <w:r w:rsidR="00B62FD6" w:rsidRPr="0050793E">
        <w:rPr>
          <w:rFonts w:ascii="ISOCPEUR" w:hAnsi="ISOCPEUR"/>
          <w:sz w:val="22"/>
          <w:szCs w:val="22"/>
        </w:rPr>
        <w:t xml:space="preserve">Projekt </w:t>
      </w:r>
      <w:r w:rsidR="005D18B9" w:rsidRPr="0050793E">
        <w:rPr>
          <w:rFonts w:ascii="ISOCPEUR" w:hAnsi="ISOCPEUR"/>
          <w:sz w:val="22"/>
          <w:szCs w:val="22"/>
        </w:rPr>
        <w:t xml:space="preserve">pro </w:t>
      </w:r>
      <w:r w:rsidR="00BC212B">
        <w:rPr>
          <w:rFonts w:ascii="ISOCPEUR" w:hAnsi="ISOCPEUR"/>
          <w:sz w:val="22"/>
          <w:szCs w:val="22"/>
        </w:rPr>
        <w:t>provádění stavby</w:t>
      </w:r>
    </w:p>
    <w:p w14:paraId="6365424C" w14:textId="77777777" w:rsidR="00DC53E6" w:rsidRPr="0050793E" w:rsidRDefault="00DC53E6" w:rsidP="003225FF">
      <w:pPr>
        <w:autoSpaceDE w:val="0"/>
        <w:autoSpaceDN w:val="0"/>
        <w:adjustRightInd w:val="0"/>
        <w:spacing w:line="240" w:lineRule="exact"/>
        <w:contextualSpacing/>
        <w:jc w:val="both"/>
        <w:rPr>
          <w:rFonts w:ascii="ISOCPEUR" w:hAnsi="ISOCPEUR" w:cs="NimbusSansL-Bold"/>
          <w:b/>
          <w:bCs/>
          <w:i/>
          <w:caps/>
          <w:sz w:val="22"/>
          <w:szCs w:val="22"/>
        </w:rPr>
      </w:pPr>
    </w:p>
    <w:p w14:paraId="3EAD42EA" w14:textId="77777777" w:rsidR="00B076FF" w:rsidRPr="0050793E" w:rsidRDefault="00B076FF" w:rsidP="003225FF">
      <w:pPr>
        <w:autoSpaceDE w:val="0"/>
        <w:autoSpaceDN w:val="0"/>
        <w:adjustRightInd w:val="0"/>
        <w:spacing w:line="240" w:lineRule="exact"/>
        <w:contextualSpacing/>
        <w:jc w:val="both"/>
        <w:rPr>
          <w:rFonts w:ascii="ISOCPEUR" w:hAnsi="ISOCPEUR" w:cs="NimbusSansL-Bold"/>
          <w:b/>
          <w:bCs/>
          <w:i/>
          <w:caps/>
          <w:sz w:val="22"/>
          <w:szCs w:val="22"/>
        </w:rPr>
      </w:pPr>
      <w:r w:rsidRPr="0050793E">
        <w:rPr>
          <w:rFonts w:ascii="ISOCPEUR" w:hAnsi="ISOCPEUR" w:cs="NimbusSansL-Bold"/>
          <w:b/>
          <w:bCs/>
          <w:i/>
          <w:caps/>
          <w:sz w:val="22"/>
          <w:szCs w:val="22"/>
        </w:rPr>
        <w:t>A.2 Seznam vstupních podkladů</w:t>
      </w:r>
    </w:p>
    <w:p w14:paraId="17ECD4AA" w14:textId="77777777" w:rsidR="00B076FF" w:rsidRPr="0050793E" w:rsidRDefault="00B076FF" w:rsidP="003225FF">
      <w:pPr>
        <w:spacing w:line="240" w:lineRule="exact"/>
        <w:jc w:val="both"/>
        <w:rPr>
          <w:rFonts w:ascii="ISOCPEUR" w:hAnsi="ISOCPEUR"/>
          <w:bCs/>
          <w:i/>
          <w:sz w:val="22"/>
          <w:szCs w:val="22"/>
        </w:rPr>
      </w:pPr>
    </w:p>
    <w:p w14:paraId="45F09AB2" w14:textId="28D2FD9E" w:rsidR="00CB554A" w:rsidRPr="0050793E" w:rsidRDefault="00B076FF" w:rsidP="003225FF">
      <w:pPr>
        <w:spacing w:line="240" w:lineRule="exact"/>
        <w:jc w:val="both"/>
        <w:rPr>
          <w:rFonts w:ascii="ISOCPEUR" w:hAnsi="ISOCPEUR" w:cs="TimesNewRoman"/>
          <w:sz w:val="22"/>
          <w:szCs w:val="22"/>
        </w:rPr>
      </w:pPr>
      <w:r w:rsidRPr="0050793E">
        <w:rPr>
          <w:rFonts w:ascii="ISOCPEUR" w:hAnsi="ISOCPEUR"/>
          <w:bCs/>
          <w:sz w:val="22"/>
          <w:szCs w:val="22"/>
        </w:rPr>
        <w:t>Hlavním podkladem byl</w:t>
      </w:r>
      <w:r w:rsidR="00591A93" w:rsidRPr="0050793E">
        <w:rPr>
          <w:rFonts w:ascii="ISOCPEUR" w:hAnsi="ISOCPEUR"/>
          <w:bCs/>
          <w:sz w:val="22"/>
          <w:szCs w:val="22"/>
        </w:rPr>
        <w:t>a</w:t>
      </w:r>
      <w:r w:rsidRPr="0050793E">
        <w:rPr>
          <w:rFonts w:ascii="ISOCPEUR" w:hAnsi="ISOCPEUR"/>
          <w:bCs/>
          <w:sz w:val="22"/>
          <w:szCs w:val="22"/>
        </w:rPr>
        <w:t xml:space="preserve"> </w:t>
      </w:r>
      <w:r w:rsidR="00313352" w:rsidRPr="0050793E">
        <w:rPr>
          <w:rFonts w:ascii="ISOCPEUR" w:hAnsi="ISOCPEUR"/>
          <w:bCs/>
          <w:sz w:val="22"/>
          <w:szCs w:val="22"/>
        </w:rPr>
        <w:t xml:space="preserve">dokumentace </w:t>
      </w:r>
      <w:r w:rsidR="0016235B">
        <w:rPr>
          <w:rFonts w:ascii="ISOCPEUR" w:hAnsi="ISOCPEUR"/>
          <w:bCs/>
          <w:sz w:val="22"/>
          <w:szCs w:val="22"/>
        </w:rPr>
        <w:t xml:space="preserve">zateplení </w:t>
      </w:r>
      <w:r w:rsidR="00313352" w:rsidRPr="0050793E">
        <w:rPr>
          <w:rFonts w:ascii="ISOCPEUR" w:hAnsi="ISOCPEUR"/>
          <w:bCs/>
          <w:sz w:val="22"/>
          <w:szCs w:val="22"/>
        </w:rPr>
        <w:t xml:space="preserve">objektu </w:t>
      </w:r>
      <w:r w:rsidR="0016235B">
        <w:rPr>
          <w:rFonts w:ascii="ISOCPEUR" w:hAnsi="ISOCPEUR"/>
          <w:bCs/>
          <w:sz w:val="22"/>
          <w:szCs w:val="22"/>
        </w:rPr>
        <w:t>z</w:t>
      </w:r>
      <w:r w:rsidR="004A3362">
        <w:rPr>
          <w:rFonts w:ascii="ISOCPEUR" w:hAnsi="ISOCPEUR"/>
          <w:bCs/>
          <w:sz w:val="22"/>
          <w:szCs w:val="22"/>
        </w:rPr>
        <w:t> 06/2011</w:t>
      </w:r>
      <w:r w:rsidR="0016235B">
        <w:rPr>
          <w:rFonts w:ascii="ISOCPEUR" w:hAnsi="ISOCPEUR"/>
          <w:bCs/>
          <w:sz w:val="22"/>
          <w:szCs w:val="22"/>
        </w:rPr>
        <w:t xml:space="preserve"> </w:t>
      </w:r>
      <w:r w:rsidR="00313352" w:rsidRPr="0050793E">
        <w:rPr>
          <w:rFonts w:ascii="ISOCPEUR" w:hAnsi="ISOCPEUR"/>
          <w:bCs/>
          <w:sz w:val="22"/>
          <w:szCs w:val="22"/>
        </w:rPr>
        <w:t xml:space="preserve">a následná </w:t>
      </w:r>
      <w:r w:rsidRPr="0050793E">
        <w:rPr>
          <w:rFonts w:ascii="ISOCPEUR" w:hAnsi="ISOCPEUR" w:cs="TimesNewRoman"/>
          <w:sz w:val="22"/>
          <w:szCs w:val="22"/>
        </w:rPr>
        <w:t xml:space="preserve">prohlídka </w:t>
      </w:r>
      <w:r w:rsidR="00313352" w:rsidRPr="0050793E">
        <w:rPr>
          <w:rFonts w:ascii="ISOCPEUR" w:hAnsi="ISOCPEUR" w:cs="TimesNewRoman"/>
          <w:sz w:val="22"/>
          <w:szCs w:val="22"/>
        </w:rPr>
        <w:t>stavby</w:t>
      </w:r>
      <w:r w:rsidR="00E97595" w:rsidRPr="0050793E">
        <w:rPr>
          <w:rFonts w:ascii="ISOCPEUR" w:hAnsi="ISOCPEUR" w:cs="TimesNewRoman"/>
          <w:sz w:val="22"/>
          <w:szCs w:val="22"/>
        </w:rPr>
        <w:t xml:space="preserve"> – střecha, společné prostory, exteriér budovy </w:t>
      </w:r>
      <w:r w:rsidR="00313352" w:rsidRPr="0050793E">
        <w:rPr>
          <w:rFonts w:ascii="ISOCPEUR" w:hAnsi="ISOCPEUR" w:cs="TimesNewRoman"/>
          <w:sz w:val="22"/>
          <w:szCs w:val="22"/>
        </w:rPr>
        <w:t xml:space="preserve">– </w:t>
      </w:r>
      <w:r w:rsidR="004A3362">
        <w:rPr>
          <w:rFonts w:ascii="ISOCPEUR" w:hAnsi="ISOCPEUR" w:cs="TimesNewRoman"/>
          <w:sz w:val="22"/>
          <w:szCs w:val="22"/>
        </w:rPr>
        <w:t>červenec a srpen</w:t>
      </w:r>
      <w:r w:rsidR="00313352" w:rsidRPr="0050793E">
        <w:rPr>
          <w:rFonts w:ascii="ISOCPEUR" w:hAnsi="ISOCPEUR" w:cs="TimesNewRoman"/>
          <w:sz w:val="22"/>
          <w:szCs w:val="22"/>
        </w:rPr>
        <w:t xml:space="preserve"> </w:t>
      </w:r>
      <w:r w:rsidR="00B753F6" w:rsidRPr="0050793E">
        <w:rPr>
          <w:rFonts w:ascii="ISOCPEUR" w:hAnsi="ISOCPEUR" w:cs="TimesNewRoman"/>
          <w:sz w:val="22"/>
          <w:szCs w:val="22"/>
        </w:rPr>
        <w:t>201</w:t>
      </w:r>
      <w:r w:rsidR="008965F2" w:rsidRPr="0050793E">
        <w:rPr>
          <w:rFonts w:ascii="ISOCPEUR" w:hAnsi="ISOCPEUR" w:cs="TimesNewRoman"/>
          <w:sz w:val="22"/>
          <w:szCs w:val="22"/>
        </w:rPr>
        <w:t>9</w:t>
      </w:r>
      <w:r w:rsidR="00B753F6" w:rsidRPr="0050793E">
        <w:rPr>
          <w:rFonts w:ascii="ISOCPEUR" w:hAnsi="ISOCPEUR" w:cs="TimesNewRoman"/>
          <w:sz w:val="22"/>
          <w:szCs w:val="22"/>
        </w:rPr>
        <w:t xml:space="preserve">. </w:t>
      </w:r>
      <w:r w:rsidR="000738D8" w:rsidRPr="0050793E">
        <w:rPr>
          <w:rFonts w:ascii="ISOCPEUR" w:hAnsi="ISOCPEUR" w:cs="TimesNewRoman"/>
          <w:sz w:val="22"/>
          <w:szCs w:val="22"/>
        </w:rPr>
        <w:t xml:space="preserve">Při prohlídce nebyly prováděny </w:t>
      </w:r>
      <w:r w:rsidR="00190692" w:rsidRPr="0050793E">
        <w:rPr>
          <w:rFonts w:ascii="ISOCPEUR" w:hAnsi="ISOCPEUR" w:cs="TimesNewRoman"/>
          <w:sz w:val="22"/>
          <w:szCs w:val="22"/>
        </w:rPr>
        <w:t xml:space="preserve">žádné </w:t>
      </w:r>
      <w:r w:rsidR="000738D8" w:rsidRPr="0050793E">
        <w:rPr>
          <w:rFonts w:ascii="ISOCPEUR" w:hAnsi="ISOCPEUR" w:cs="TimesNewRoman"/>
          <w:sz w:val="22"/>
          <w:szCs w:val="22"/>
        </w:rPr>
        <w:t xml:space="preserve">sondy ani odběry vzorků. </w:t>
      </w:r>
      <w:r w:rsidR="00615CF8" w:rsidRPr="0050793E">
        <w:rPr>
          <w:rFonts w:ascii="ISOCPEUR" w:hAnsi="ISOCPEUR" w:cs="TimesNewRoman"/>
          <w:sz w:val="22"/>
          <w:szCs w:val="22"/>
        </w:rPr>
        <w:t>V </w:t>
      </w:r>
      <w:r w:rsidR="00615CF8" w:rsidRPr="000F6793">
        <w:rPr>
          <w:rFonts w:ascii="ISOCPEUR" w:hAnsi="ISOCPEUR" w:cs="TimesNewRoman"/>
          <w:sz w:val="22"/>
          <w:szCs w:val="22"/>
        </w:rPr>
        <w:t>rámci návrhu</w:t>
      </w:r>
      <w:r w:rsidR="00615CF8" w:rsidRPr="0050793E">
        <w:rPr>
          <w:rFonts w:ascii="ISOCPEUR" w:hAnsi="ISOCPEUR" w:cs="TimesNewRoman"/>
          <w:sz w:val="22"/>
          <w:szCs w:val="22"/>
        </w:rPr>
        <w:t xml:space="preserve"> kotvení izolace </w:t>
      </w:r>
      <w:r w:rsidR="00903366">
        <w:rPr>
          <w:rFonts w:ascii="ISOCPEUR" w:hAnsi="ISOCPEUR" w:cs="TimesNewRoman"/>
          <w:sz w:val="22"/>
          <w:szCs w:val="22"/>
        </w:rPr>
        <w:t>budou</w:t>
      </w:r>
      <w:r w:rsidR="00615CF8" w:rsidRPr="0050793E">
        <w:rPr>
          <w:rFonts w:ascii="ISOCPEUR" w:hAnsi="ISOCPEUR" w:cs="TimesNewRoman"/>
          <w:sz w:val="22"/>
          <w:szCs w:val="22"/>
        </w:rPr>
        <w:t xml:space="preserve"> provedeny výtažné zkoušky. </w:t>
      </w:r>
      <w:r w:rsidR="000738D8" w:rsidRPr="0050793E">
        <w:rPr>
          <w:rFonts w:ascii="ISOCPEUR" w:hAnsi="ISOCPEUR" w:cs="TimesNewRoman"/>
          <w:sz w:val="22"/>
          <w:szCs w:val="22"/>
        </w:rPr>
        <w:t>Rozměry byly upraveny na skladebné a při provádění je nutné veškeré rozměry ověřit přímo na stavbě.</w:t>
      </w:r>
      <w:r w:rsidR="00E97595" w:rsidRPr="0050793E">
        <w:rPr>
          <w:rFonts w:ascii="ISOCPEUR" w:hAnsi="ISOCPEUR" w:cs="TimesNewRoman"/>
          <w:sz w:val="22"/>
          <w:szCs w:val="22"/>
        </w:rPr>
        <w:t xml:space="preserve"> </w:t>
      </w:r>
      <w:r w:rsidR="002E5932" w:rsidRPr="0050793E">
        <w:rPr>
          <w:rFonts w:ascii="ISOCPEUR" w:hAnsi="ISOCPEUR" w:cs="TimesNewRoman"/>
          <w:sz w:val="22"/>
          <w:szCs w:val="22"/>
        </w:rPr>
        <w:t>Další podklady:</w:t>
      </w:r>
    </w:p>
    <w:p w14:paraId="734617DE" w14:textId="630016C3" w:rsidR="002E5932" w:rsidRPr="00F33E39" w:rsidRDefault="00190692" w:rsidP="003225FF">
      <w:pPr>
        <w:spacing w:line="240" w:lineRule="exact"/>
        <w:jc w:val="both"/>
        <w:rPr>
          <w:rFonts w:ascii="ISOCPEUR" w:hAnsi="ISOCPEUR" w:cs="TimesNewRoman"/>
          <w:sz w:val="22"/>
          <w:szCs w:val="22"/>
        </w:rPr>
      </w:pPr>
      <w:r w:rsidRPr="00F33E39">
        <w:rPr>
          <w:rFonts w:ascii="ISOCPEUR" w:hAnsi="ISOCPEUR" w:cs="TimesNewRoman"/>
          <w:b/>
          <w:sz w:val="22"/>
          <w:szCs w:val="22"/>
        </w:rPr>
        <w:t>Průkaz energetické náročnosti budovy</w:t>
      </w:r>
      <w:r w:rsidR="00615CF8" w:rsidRPr="00F33E39">
        <w:rPr>
          <w:rFonts w:ascii="ISOCPEUR" w:hAnsi="ISOCPEUR" w:cs="TimesNewRoman"/>
          <w:b/>
          <w:sz w:val="22"/>
          <w:szCs w:val="22"/>
        </w:rPr>
        <w:t xml:space="preserve"> (</w:t>
      </w:r>
      <w:r w:rsidR="005C64E0" w:rsidRPr="00F33E39">
        <w:rPr>
          <w:rFonts w:ascii="ISOCPEUR" w:hAnsi="ISOCPEUR" w:cs="TimesNewRoman"/>
          <w:b/>
          <w:sz w:val="22"/>
          <w:szCs w:val="22"/>
        </w:rPr>
        <w:t>návrh rekonstrukce</w:t>
      </w:r>
      <w:r w:rsidR="00615CF8" w:rsidRPr="00F33E39">
        <w:rPr>
          <w:rFonts w:ascii="ISOCPEUR" w:hAnsi="ISOCPEUR" w:cs="TimesNewRoman"/>
          <w:b/>
          <w:sz w:val="22"/>
          <w:szCs w:val="22"/>
        </w:rPr>
        <w:t>)</w:t>
      </w:r>
      <w:r w:rsidR="002E5932" w:rsidRPr="00F33E39">
        <w:rPr>
          <w:rFonts w:ascii="ISOCPEUR" w:hAnsi="ISOCPEUR" w:cs="TimesNewRoman"/>
          <w:sz w:val="22"/>
          <w:szCs w:val="22"/>
        </w:rPr>
        <w:t xml:space="preserve">, zpracovatel </w:t>
      </w:r>
      <w:proofErr w:type="gramStart"/>
      <w:r w:rsidR="00615CF8" w:rsidRPr="00F33E39">
        <w:rPr>
          <w:rFonts w:ascii="ISOCPEUR" w:hAnsi="ISOCPEUR" w:cs="TimesNewRoman"/>
          <w:sz w:val="22"/>
          <w:szCs w:val="22"/>
        </w:rPr>
        <w:t>ing.</w:t>
      </w:r>
      <w:proofErr w:type="gramEnd"/>
      <w:r w:rsidR="00615CF8" w:rsidRPr="00F33E39">
        <w:rPr>
          <w:rFonts w:ascii="ISOCPEUR" w:hAnsi="ISOCPEUR" w:cs="TimesNewRoman"/>
          <w:sz w:val="22"/>
          <w:szCs w:val="22"/>
        </w:rPr>
        <w:t xml:space="preserve"> </w:t>
      </w:r>
      <w:r w:rsidR="00260DC8" w:rsidRPr="00F33E39">
        <w:rPr>
          <w:rFonts w:ascii="ISOCPEUR" w:hAnsi="ISOCPEUR" w:cs="TimesNewRoman"/>
          <w:sz w:val="22"/>
          <w:szCs w:val="22"/>
        </w:rPr>
        <w:t>Vlastimil Brada, CSc.</w:t>
      </w:r>
      <w:r w:rsidR="00970628" w:rsidRPr="00F33E39">
        <w:rPr>
          <w:rFonts w:ascii="ISOCPEUR" w:hAnsi="ISOCPEUR" w:cs="TimesNewRoman"/>
          <w:sz w:val="22"/>
          <w:szCs w:val="22"/>
        </w:rPr>
        <w:t xml:space="preserve">, </w:t>
      </w:r>
      <w:r w:rsidR="001703B5" w:rsidRPr="00F33E39">
        <w:rPr>
          <w:rFonts w:ascii="ISOCPEUR" w:hAnsi="ISOCPEUR" w:cs="TimesNewRoman"/>
          <w:sz w:val="22"/>
          <w:szCs w:val="22"/>
        </w:rPr>
        <w:t>0</w:t>
      </w:r>
      <w:r w:rsidR="00594492" w:rsidRPr="00F33E39">
        <w:rPr>
          <w:rFonts w:ascii="ISOCPEUR" w:hAnsi="ISOCPEUR" w:cs="TimesNewRoman"/>
          <w:sz w:val="22"/>
          <w:szCs w:val="22"/>
        </w:rPr>
        <w:t>9</w:t>
      </w:r>
      <w:r w:rsidR="002E5932" w:rsidRPr="00F33E39">
        <w:rPr>
          <w:rFonts w:ascii="ISOCPEUR" w:hAnsi="ISOCPEUR" w:cs="TimesNewRoman"/>
          <w:sz w:val="22"/>
          <w:szCs w:val="22"/>
        </w:rPr>
        <w:t>/20</w:t>
      </w:r>
      <w:r w:rsidRPr="00F33E39">
        <w:rPr>
          <w:rFonts w:ascii="ISOCPEUR" w:hAnsi="ISOCPEUR" w:cs="TimesNewRoman"/>
          <w:sz w:val="22"/>
          <w:szCs w:val="22"/>
        </w:rPr>
        <w:t>1</w:t>
      </w:r>
      <w:r w:rsidR="001703B5" w:rsidRPr="00F33E39">
        <w:rPr>
          <w:rFonts w:ascii="ISOCPEUR" w:hAnsi="ISOCPEUR" w:cs="TimesNewRoman"/>
          <w:sz w:val="22"/>
          <w:szCs w:val="22"/>
        </w:rPr>
        <w:t>9</w:t>
      </w:r>
      <w:r w:rsidR="005C64E0" w:rsidRPr="00F33E39">
        <w:rPr>
          <w:rFonts w:ascii="ISOCPEUR" w:hAnsi="ISOCPEUR" w:cs="TimesNewRoman"/>
          <w:sz w:val="22"/>
          <w:szCs w:val="22"/>
        </w:rPr>
        <w:t xml:space="preserve"> </w:t>
      </w:r>
    </w:p>
    <w:p w14:paraId="08B5C919" w14:textId="557F62EF" w:rsidR="006A3C94" w:rsidRPr="00F33E39" w:rsidRDefault="00253C1D" w:rsidP="00D30274">
      <w:pPr>
        <w:spacing w:line="240" w:lineRule="exact"/>
        <w:jc w:val="both"/>
        <w:rPr>
          <w:rFonts w:ascii="ISOCPEUR" w:hAnsi="ISOCPEUR" w:cs="TimesNewRoman"/>
          <w:b/>
          <w:sz w:val="22"/>
          <w:szCs w:val="22"/>
        </w:rPr>
      </w:pPr>
      <w:r w:rsidRPr="00F33E39">
        <w:rPr>
          <w:rFonts w:ascii="ISOCPEUR" w:hAnsi="ISOCPEUR" w:cs="TimesNewRoman"/>
          <w:b/>
          <w:sz w:val="22"/>
          <w:szCs w:val="22"/>
        </w:rPr>
        <w:t>Návrh skladby ploché střechy s </w:t>
      </w:r>
      <w:proofErr w:type="spellStart"/>
      <w:r w:rsidRPr="00F33E39">
        <w:rPr>
          <w:rFonts w:ascii="ISOCPEUR" w:hAnsi="ISOCPEUR" w:cs="TimesNewRoman"/>
          <w:b/>
          <w:sz w:val="22"/>
          <w:szCs w:val="22"/>
        </w:rPr>
        <w:t>tepelnětechnickým</w:t>
      </w:r>
      <w:proofErr w:type="spellEnd"/>
      <w:r w:rsidRPr="00F33E39">
        <w:rPr>
          <w:rFonts w:ascii="ISOCPEUR" w:hAnsi="ISOCPEUR" w:cs="TimesNewRoman"/>
          <w:b/>
          <w:sz w:val="22"/>
          <w:szCs w:val="22"/>
        </w:rPr>
        <w:t xml:space="preserve"> posouzením (ubytovací část)</w:t>
      </w:r>
      <w:r w:rsidR="006A3C94" w:rsidRPr="00F33E39">
        <w:rPr>
          <w:rFonts w:ascii="ISOCPEUR" w:hAnsi="ISOCPEUR" w:cs="TimesNewRoman"/>
          <w:sz w:val="22"/>
          <w:szCs w:val="22"/>
        </w:rPr>
        <w:t xml:space="preserve">, zpracovatel Atelier DEK, DEKTRADE a.s., </w:t>
      </w:r>
      <w:r w:rsidR="006A3C94" w:rsidRPr="00F33E39">
        <w:rPr>
          <w:rFonts w:ascii="ISOCPEUR" w:hAnsi="ISOCPEUR" w:cs="Arial"/>
          <w:sz w:val="22"/>
          <w:szCs w:val="22"/>
        </w:rPr>
        <w:t xml:space="preserve">Bc. Martin </w:t>
      </w:r>
      <w:proofErr w:type="spellStart"/>
      <w:r w:rsidR="006A3C94" w:rsidRPr="00F33E39">
        <w:rPr>
          <w:rFonts w:ascii="ISOCPEUR" w:hAnsi="ISOCPEUR" w:cs="Arial"/>
          <w:sz w:val="22"/>
          <w:szCs w:val="22"/>
        </w:rPr>
        <w:t>Hittman</w:t>
      </w:r>
      <w:proofErr w:type="spellEnd"/>
      <w:r w:rsidR="006A3C94" w:rsidRPr="00F33E39">
        <w:rPr>
          <w:rFonts w:ascii="ISOCPEUR" w:hAnsi="ISOCPEUR" w:cs="TimesNewRoman"/>
          <w:sz w:val="22"/>
          <w:szCs w:val="22"/>
        </w:rPr>
        <w:t xml:space="preserve">, </w:t>
      </w:r>
      <w:r w:rsidR="00F83049" w:rsidRPr="00F33E39">
        <w:rPr>
          <w:rFonts w:ascii="ISOCPEUR" w:hAnsi="ISOCPEUR" w:cs="TimesNewRoman"/>
          <w:sz w:val="22"/>
          <w:szCs w:val="22"/>
        </w:rPr>
        <w:t>0</w:t>
      </w:r>
      <w:r w:rsidR="004B23BC" w:rsidRPr="00F33E39">
        <w:rPr>
          <w:rFonts w:ascii="ISOCPEUR" w:hAnsi="ISOCPEUR" w:cs="TimesNewRoman"/>
          <w:sz w:val="22"/>
          <w:szCs w:val="22"/>
        </w:rPr>
        <w:t>9</w:t>
      </w:r>
      <w:r w:rsidR="006A3C94" w:rsidRPr="00F33E39">
        <w:rPr>
          <w:rFonts w:ascii="ISOCPEUR" w:hAnsi="ISOCPEUR" w:cs="TimesNewRoman"/>
          <w:sz w:val="22"/>
          <w:szCs w:val="22"/>
        </w:rPr>
        <w:t>/201</w:t>
      </w:r>
      <w:r w:rsidR="00F83049" w:rsidRPr="00F33E39">
        <w:rPr>
          <w:rFonts w:ascii="ISOCPEUR" w:hAnsi="ISOCPEUR" w:cs="TimesNewRoman"/>
          <w:sz w:val="22"/>
          <w:szCs w:val="22"/>
        </w:rPr>
        <w:t>9</w:t>
      </w:r>
      <w:r w:rsidR="006A3C94" w:rsidRPr="00F33E39">
        <w:rPr>
          <w:rFonts w:ascii="ISOCPEUR" w:hAnsi="ISOCPEUR" w:cs="TimesNewRoman"/>
          <w:sz w:val="22"/>
          <w:szCs w:val="22"/>
        </w:rPr>
        <w:t>.</w:t>
      </w:r>
    </w:p>
    <w:p w14:paraId="60F3D2A5" w14:textId="25EE3D66" w:rsidR="006A3C94" w:rsidRPr="00F33E39" w:rsidRDefault="006A3C94" w:rsidP="006A3C94">
      <w:pPr>
        <w:spacing w:line="240" w:lineRule="exact"/>
        <w:jc w:val="both"/>
        <w:rPr>
          <w:rFonts w:ascii="ISOCPEUR" w:hAnsi="ISOCPEUR" w:cs="TimesNewRoman"/>
          <w:sz w:val="22"/>
          <w:szCs w:val="22"/>
        </w:rPr>
      </w:pPr>
      <w:r w:rsidRPr="00F33E39">
        <w:rPr>
          <w:rFonts w:ascii="ISOCPEUR" w:hAnsi="ISOCPEUR" w:cs="TimesNewRoman"/>
          <w:b/>
          <w:sz w:val="22"/>
          <w:szCs w:val="22"/>
        </w:rPr>
        <w:t>Návrh fixace střechy proti účinkům zatížení větrem</w:t>
      </w:r>
      <w:r w:rsidRPr="00F33E39">
        <w:rPr>
          <w:rFonts w:ascii="ISOCPEUR" w:hAnsi="ISOCPEUR" w:cs="TimesNewRoman"/>
          <w:sz w:val="22"/>
          <w:szCs w:val="22"/>
        </w:rPr>
        <w:t xml:space="preserve">, zpracovatel Atelier DEK, DEKTRADE a.s., </w:t>
      </w:r>
      <w:r w:rsidRPr="00F33E39">
        <w:rPr>
          <w:rFonts w:ascii="ISOCPEUR" w:hAnsi="ISOCPEUR" w:cs="Arial"/>
          <w:sz w:val="22"/>
          <w:szCs w:val="22"/>
        </w:rPr>
        <w:t xml:space="preserve">Bc. Martin </w:t>
      </w:r>
      <w:proofErr w:type="spellStart"/>
      <w:r w:rsidRPr="00F33E39">
        <w:rPr>
          <w:rFonts w:ascii="ISOCPEUR" w:hAnsi="ISOCPEUR" w:cs="Arial"/>
          <w:sz w:val="22"/>
          <w:szCs w:val="22"/>
        </w:rPr>
        <w:t>Hittman</w:t>
      </w:r>
      <w:proofErr w:type="spellEnd"/>
      <w:r w:rsidRPr="00F33E39">
        <w:rPr>
          <w:rFonts w:ascii="ISOCPEUR" w:hAnsi="ISOCPEUR" w:cs="TimesNewRoman"/>
          <w:sz w:val="22"/>
          <w:szCs w:val="22"/>
        </w:rPr>
        <w:t xml:space="preserve">, </w:t>
      </w:r>
      <w:r w:rsidR="00F4203F" w:rsidRPr="00F33E39">
        <w:rPr>
          <w:rFonts w:ascii="ISOCPEUR" w:hAnsi="ISOCPEUR" w:cs="TimesNewRoman"/>
          <w:sz w:val="22"/>
          <w:szCs w:val="22"/>
        </w:rPr>
        <w:t>0</w:t>
      </w:r>
      <w:r w:rsidR="004B23BC" w:rsidRPr="00F33E39">
        <w:rPr>
          <w:rFonts w:ascii="ISOCPEUR" w:hAnsi="ISOCPEUR" w:cs="TimesNewRoman"/>
          <w:sz w:val="22"/>
          <w:szCs w:val="22"/>
        </w:rPr>
        <w:t>9</w:t>
      </w:r>
      <w:r w:rsidRPr="00F33E39">
        <w:rPr>
          <w:rFonts w:ascii="ISOCPEUR" w:hAnsi="ISOCPEUR" w:cs="TimesNewRoman"/>
          <w:sz w:val="22"/>
          <w:szCs w:val="22"/>
        </w:rPr>
        <w:t>/201</w:t>
      </w:r>
      <w:r w:rsidR="00F4203F" w:rsidRPr="00F33E39">
        <w:rPr>
          <w:rFonts w:ascii="ISOCPEUR" w:hAnsi="ISOCPEUR" w:cs="TimesNewRoman"/>
          <w:sz w:val="22"/>
          <w:szCs w:val="22"/>
        </w:rPr>
        <w:t>9</w:t>
      </w:r>
      <w:r w:rsidRPr="00F33E39">
        <w:rPr>
          <w:rFonts w:ascii="ISOCPEUR" w:hAnsi="ISOCPEUR" w:cs="TimesNewRoman"/>
          <w:sz w:val="22"/>
          <w:szCs w:val="22"/>
        </w:rPr>
        <w:t>, včetně návrhu oblastí a počtu kotev</w:t>
      </w:r>
    </w:p>
    <w:p w14:paraId="64B34A2A" w14:textId="33EB360A" w:rsidR="00D30274" w:rsidRPr="00F33E39" w:rsidRDefault="00D30274" w:rsidP="00D30274">
      <w:pPr>
        <w:spacing w:line="240" w:lineRule="exact"/>
        <w:jc w:val="both"/>
        <w:rPr>
          <w:rFonts w:ascii="ISOCPEUR" w:hAnsi="ISOCPEUR" w:cs="TimesNewRoman"/>
          <w:sz w:val="22"/>
          <w:szCs w:val="22"/>
        </w:rPr>
      </w:pPr>
      <w:r w:rsidRPr="00F33E39">
        <w:rPr>
          <w:rFonts w:ascii="ISOCPEUR" w:hAnsi="ISOCPEUR" w:cs="TimesNewRoman"/>
          <w:b/>
          <w:sz w:val="22"/>
          <w:szCs w:val="22"/>
        </w:rPr>
        <w:t>Návrh mechanického kotvení zateplovacího systému</w:t>
      </w:r>
      <w:r w:rsidRPr="00F33E39">
        <w:rPr>
          <w:rFonts w:ascii="ISOCPEUR" w:hAnsi="ISOCPEUR" w:cs="TimesNewRoman"/>
          <w:sz w:val="22"/>
          <w:szCs w:val="22"/>
        </w:rPr>
        <w:t>, zpracovatel Atelier DEK</w:t>
      </w:r>
      <w:r w:rsidR="001B17F6" w:rsidRPr="00F33E39">
        <w:rPr>
          <w:rFonts w:ascii="ISOCPEUR" w:hAnsi="ISOCPEUR" w:cs="TimesNewRoman"/>
          <w:sz w:val="22"/>
          <w:szCs w:val="22"/>
        </w:rPr>
        <w:t>, DEKTRADE a.s.</w:t>
      </w:r>
      <w:r w:rsidRPr="00F33E39">
        <w:rPr>
          <w:rFonts w:ascii="ISOCPEUR" w:hAnsi="ISOCPEUR" w:cs="TimesNewRoman"/>
          <w:sz w:val="22"/>
          <w:szCs w:val="22"/>
        </w:rPr>
        <w:t xml:space="preserve">, </w:t>
      </w:r>
      <w:r w:rsidRPr="00F33E39">
        <w:rPr>
          <w:rFonts w:ascii="ISOCPEUR" w:hAnsi="ISOCPEUR" w:cs="Arial"/>
          <w:sz w:val="22"/>
          <w:szCs w:val="22"/>
        </w:rPr>
        <w:t xml:space="preserve">Bc. Martin </w:t>
      </w:r>
      <w:proofErr w:type="spellStart"/>
      <w:r w:rsidRPr="00F33E39">
        <w:rPr>
          <w:rFonts w:ascii="ISOCPEUR" w:hAnsi="ISOCPEUR" w:cs="Arial"/>
          <w:sz w:val="22"/>
          <w:szCs w:val="22"/>
        </w:rPr>
        <w:t>Hittman</w:t>
      </w:r>
      <w:proofErr w:type="spellEnd"/>
      <w:r w:rsidRPr="00F33E39">
        <w:rPr>
          <w:rFonts w:ascii="ISOCPEUR" w:hAnsi="ISOCPEUR" w:cs="TimesNewRoman"/>
          <w:sz w:val="22"/>
          <w:szCs w:val="22"/>
        </w:rPr>
        <w:t xml:space="preserve">, </w:t>
      </w:r>
      <w:r w:rsidR="001017B0" w:rsidRPr="00F33E39">
        <w:rPr>
          <w:rFonts w:ascii="ISOCPEUR" w:hAnsi="ISOCPEUR" w:cs="TimesNewRoman"/>
          <w:sz w:val="22"/>
          <w:szCs w:val="22"/>
        </w:rPr>
        <w:t>0</w:t>
      </w:r>
      <w:r w:rsidR="004B23BC" w:rsidRPr="00F33E39">
        <w:rPr>
          <w:rFonts w:ascii="ISOCPEUR" w:hAnsi="ISOCPEUR" w:cs="TimesNewRoman"/>
          <w:sz w:val="22"/>
          <w:szCs w:val="22"/>
        </w:rPr>
        <w:t>9</w:t>
      </w:r>
      <w:r w:rsidR="001B17F6" w:rsidRPr="00F33E39">
        <w:rPr>
          <w:rFonts w:ascii="ISOCPEUR" w:hAnsi="ISOCPEUR" w:cs="TimesNewRoman"/>
          <w:sz w:val="22"/>
          <w:szCs w:val="22"/>
        </w:rPr>
        <w:t>/201</w:t>
      </w:r>
      <w:r w:rsidR="001017B0" w:rsidRPr="00F33E39">
        <w:rPr>
          <w:rFonts w:ascii="ISOCPEUR" w:hAnsi="ISOCPEUR" w:cs="TimesNewRoman"/>
          <w:sz w:val="22"/>
          <w:szCs w:val="22"/>
        </w:rPr>
        <w:t>9</w:t>
      </w:r>
      <w:r w:rsidRPr="00F33E39">
        <w:rPr>
          <w:rFonts w:ascii="ISOCPEUR" w:hAnsi="ISOCPEUR" w:cs="TimesNewRoman"/>
          <w:sz w:val="22"/>
          <w:szCs w:val="22"/>
        </w:rPr>
        <w:t>, včetně návrhu</w:t>
      </w:r>
      <w:r w:rsidR="006A3C94" w:rsidRPr="00F33E39">
        <w:rPr>
          <w:rFonts w:ascii="ISOCPEUR" w:hAnsi="ISOCPEUR" w:cs="TimesNewRoman"/>
          <w:sz w:val="22"/>
          <w:szCs w:val="22"/>
        </w:rPr>
        <w:t xml:space="preserve"> oblastí a počtu kotev</w:t>
      </w:r>
    </w:p>
    <w:p w14:paraId="6184F2D3" w14:textId="1D6FE793" w:rsidR="002B42A4" w:rsidRDefault="002B42A4" w:rsidP="00D30274">
      <w:pPr>
        <w:spacing w:line="240" w:lineRule="exact"/>
        <w:jc w:val="both"/>
        <w:rPr>
          <w:rFonts w:ascii="ISOCPEUR" w:hAnsi="ISOCPEUR" w:cs="NimbusSansL-Regu"/>
          <w:sz w:val="22"/>
          <w:szCs w:val="22"/>
        </w:rPr>
      </w:pPr>
      <w:r w:rsidRPr="00F33E39">
        <w:rPr>
          <w:rFonts w:ascii="ISOCPEUR" w:hAnsi="ISOCPEUR" w:cs="NimbusSansL-Regu"/>
          <w:b/>
          <w:bCs/>
          <w:sz w:val="22"/>
          <w:szCs w:val="22"/>
        </w:rPr>
        <w:t>Odborný posudek výskytu zvláště chráněných druhů rorýs obecný a netopýři</w:t>
      </w:r>
      <w:r w:rsidRPr="00F33E39">
        <w:rPr>
          <w:rFonts w:ascii="ISOCPEUR" w:hAnsi="ISOCPEUR" w:cs="NimbusSansL-Regu"/>
          <w:sz w:val="22"/>
          <w:szCs w:val="22"/>
        </w:rPr>
        <w:t xml:space="preserve"> – zpracovatel Mgr. Lukáš</w:t>
      </w:r>
      <w:r w:rsidRPr="002B42A4">
        <w:rPr>
          <w:rFonts w:ascii="ISOCPEUR" w:hAnsi="ISOCPEUR" w:cs="NimbusSansL-Regu"/>
          <w:sz w:val="22"/>
          <w:szCs w:val="22"/>
        </w:rPr>
        <w:t xml:space="preserve"> Viktora 09/2019</w:t>
      </w:r>
    </w:p>
    <w:p w14:paraId="4D312A76" w14:textId="78EBF5BE" w:rsidR="000738D8" w:rsidRDefault="00CB42A4" w:rsidP="003225FF">
      <w:pPr>
        <w:spacing w:line="240" w:lineRule="exact"/>
        <w:jc w:val="both"/>
        <w:rPr>
          <w:rFonts w:ascii="ISOCPEUR" w:hAnsi="ISOCPEUR" w:cs="TimesNewRoman"/>
          <w:sz w:val="22"/>
          <w:szCs w:val="22"/>
        </w:rPr>
      </w:pPr>
      <w:r w:rsidRPr="00566F33">
        <w:rPr>
          <w:rFonts w:ascii="ISOCPEUR" w:hAnsi="ISOCPEUR" w:cs="NimbusSansL-Regu"/>
          <w:b/>
          <w:bCs/>
          <w:sz w:val="22"/>
          <w:szCs w:val="22"/>
        </w:rPr>
        <w:t>Návrh záchytného systému plochých střech</w:t>
      </w:r>
      <w:r>
        <w:rPr>
          <w:rFonts w:ascii="ISOCPEUR" w:hAnsi="ISOCPEUR" w:cs="NimbusSansL-Regu"/>
          <w:sz w:val="22"/>
          <w:szCs w:val="22"/>
        </w:rPr>
        <w:t xml:space="preserve">, zpracovatel </w:t>
      </w:r>
      <w:r w:rsidR="00566F33">
        <w:rPr>
          <w:rFonts w:ascii="ISOCPEUR" w:hAnsi="ISOCPEUR" w:cs="TimesNewRoman"/>
          <w:sz w:val="22"/>
          <w:szCs w:val="22"/>
        </w:rPr>
        <w:t>Jan Křtěn, EJOT CZ, s.r.o., 09/2019</w:t>
      </w:r>
    </w:p>
    <w:p w14:paraId="0F3F615A" w14:textId="1C2DB5A4" w:rsidR="00566F33" w:rsidRDefault="003C47A9" w:rsidP="003225FF">
      <w:pPr>
        <w:spacing w:line="240" w:lineRule="exact"/>
        <w:jc w:val="both"/>
        <w:rPr>
          <w:rFonts w:ascii="ISOCPEUR" w:hAnsi="ISOCPEUR" w:cs="TimesNewRoman"/>
          <w:sz w:val="22"/>
          <w:szCs w:val="22"/>
        </w:rPr>
      </w:pPr>
      <w:r w:rsidRPr="00F33E39">
        <w:rPr>
          <w:rFonts w:ascii="ISOCPEUR" w:hAnsi="ISOCPEUR" w:cs="TimesNewRoman"/>
          <w:b/>
          <w:bCs/>
          <w:sz w:val="22"/>
          <w:szCs w:val="22"/>
        </w:rPr>
        <w:t>Orientační tahové zkoušky na střechách objektu</w:t>
      </w:r>
      <w:r>
        <w:rPr>
          <w:rFonts w:ascii="ISOCPEUR" w:hAnsi="ISOCPEUR" w:cs="TimesNewRoman"/>
          <w:sz w:val="22"/>
          <w:szCs w:val="22"/>
        </w:rPr>
        <w:t xml:space="preserve">, zpracovatel </w:t>
      </w:r>
      <w:r w:rsidR="00F33E39">
        <w:rPr>
          <w:rFonts w:ascii="ISOCPEUR" w:hAnsi="ISOCPEUR" w:cs="TimesNewRoman"/>
          <w:sz w:val="22"/>
          <w:szCs w:val="22"/>
        </w:rPr>
        <w:t>Jakub Kokeš, 09/2019</w:t>
      </w:r>
    </w:p>
    <w:p w14:paraId="209E17F1" w14:textId="117EADBD" w:rsidR="003D5C13" w:rsidRDefault="003D5C13" w:rsidP="003225FF">
      <w:pPr>
        <w:spacing w:line="240" w:lineRule="exact"/>
        <w:jc w:val="both"/>
        <w:rPr>
          <w:rFonts w:ascii="ISOCPEUR" w:hAnsi="ISOCPEUR" w:cs="TimesNewRoman"/>
          <w:sz w:val="22"/>
          <w:szCs w:val="22"/>
        </w:rPr>
      </w:pPr>
      <w:r>
        <w:rPr>
          <w:rFonts w:ascii="ISOCPEUR" w:hAnsi="ISOCPEUR" w:cs="TimesNewRoman"/>
          <w:b/>
          <w:bCs/>
          <w:sz w:val="22"/>
          <w:szCs w:val="22"/>
        </w:rPr>
        <w:t>Plán zajištění BOZP na staveništi ve fázi přípravy stavby</w:t>
      </w:r>
      <w:r>
        <w:rPr>
          <w:rFonts w:ascii="ISOCPEUR" w:hAnsi="ISOCPEUR" w:cs="TimesNewRoman"/>
          <w:sz w:val="22"/>
          <w:szCs w:val="22"/>
        </w:rPr>
        <w:t xml:space="preserve">, zpracovatel </w:t>
      </w:r>
      <w:r>
        <w:rPr>
          <w:rFonts w:ascii="ISOCPEUR" w:hAnsi="ISOCPEUR" w:cs="TimesNewRoman"/>
          <w:sz w:val="22"/>
          <w:szCs w:val="22"/>
        </w:rPr>
        <w:t>Jan Šafář, CRDR s.r.o.</w:t>
      </w:r>
      <w:r>
        <w:rPr>
          <w:rFonts w:ascii="ISOCPEUR" w:hAnsi="ISOCPEUR" w:cs="TimesNewRoman"/>
          <w:sz w:val="22"/>
          <w:szCs w:val="22"/>
        </w:rPr>
        <w:t xml:space="preserve">, </w:t>
      </w:r>
      <w:r>
        <w:rPr>
          <w:rFonts w:ascii="ISOCPEUR" w:hAnsi="ISOCPEUR" w:cs="TimesNewRoman"/>
          <w:sz w:val="22"/>
          <w:szCs w:val="22"/>
        </w:rPr>
        <w:t>10</w:t>
      </w:r>
      <w:bookmarkStart w:id="0" w:name="_GoBack"/>
      <w:bookmarkEnd w:id="0"/>
      <w:r>
        <w:rPr>
          <w:rFonts w:ascii="ISOCPEUR" w:hAnsi="ISOCPEUR" w:cs="TimesNewRoman"/>
          <w:sz w:val="22"/>
          <w:szCs w:val="22"/>
        </w:rPr>
        <w:t>/2019</w:t>
      </w:r>
    </w:p>
    <w:p w14:paraId="0942CAC2" w14:textId="77777777" w:rsidR="003C47A9" w:rsidRPr="002B42A4" w:rsidRDefault="003C47A9" w:rsidP="003225FF">
      <w:pPr>
        <w:spacing w:line="240" w:lineRule="exact"/>
        <w:jc w:val="both"/>
        <w:rPr>
          <w:rFonts w:ascii="ISOCPEUR" w:hAnsi="ISOCPEUR" w:cs="TimesNewRoman"/>
          <w:sz w:val="22"/>
          <w:szCs w:val="22"/>
        </w:rPr>
      </w:pPr>
    </w:p>
    <w:p w14:paraId="7236DEB6" w14:textId="77777777" w:rsidR="00B076FF" w:rsidRPr="002B42A4" w:rsidRDefault="00B076FF" w:rsidP="003225FF">
      <w:pPr>
        <w:autoSpaceDE w:val="0"/>
        <w:autoSpaceDN w:val="0"/>
        <w:adjustRightInd w:val="0"/>
        <w:spacing w:line="240" w:lineRule="exact"/>
        <w:contextualSpacing/>
        <w:jc w:val="both"/>
        <w:rPr>
          <w:rFonts w:ascii="ISOCPEUR" w:hAnsi="ISOCPEUR" w:cs="NimbusSansL-Bold"/>
          <w:b/>
          <w:bCs/>
          <w:i/>
          <w:caps/>
          <w:sz w:val="22"/>
          <w:szCs w:val="22"/>
        </w:rPr>
      </w:pPr>
      <w:r w:rsidRPr="002B42A4">
        <w:rPr>
          <w:rFonts w:ascii="ISOCPEUR" w:hAnsi="ISOCPEUR" w:cs="NimbusSansL-Bold"/>
          <w:b/>
          <w:bCs/>
          <w:i/>
          <w:caps/>
          <w:sz w:val="22"/>
          <w:szCs w:val="22"/>
        </w:rPr>
        <w:t>A.3 Údaje o území</w:t>
      </w:r>
    </w:p>
    <w:p w14:paraId="3E0AD0E5" w14:textId="77777777" w:rsidR="00B076FF" w:rsidRPr="002B42A4" w:rsidRDefault="00B076FF" w:rsidP="003225FF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exact"/>
        <w:jc w:val="both"/>
        <w:rPr>
          <w:rFonts w:ascii="ISOCPEUR" w:hAnsi="ISOCPEUR" w:cs="NimbusSansL-Regu"/>
          <w:i/>
        </w:rPr>
      </w:pPr>
      <w:r w:rsidRPr="002B42A4">
        <w:rPr>
          <w:rFonts w:ascii="ISOCPEUR" w:hAnsi="ISOCPEUR" w:cs="NimbusSansL-Regu"/>
          <w:i/>
        </w:rPr>
        <w:t>rozsah řešeného území</w:t>
      </w:r>
    </w:p>
    <w:p w14:paraId="47C81E41" w14:textId="0CA98917" w:rsidR="00EA24B4" w:rsidRPr="0050793E" w:rsidRDefault="005D18B9" w:rsidP="003225FF">
      <w:pPr>
        <w:pStyle w:val="Odstavecseseznamem"/>
        <w:autoSpaceDE w:val="0"/>
        <w:autoSpaceDN w:val="0"/>
        <w:adjustRightInd w:val="0"/>
        <w:spacing w:after="0" w:line="240" w:lineRule="exact"/>
        <w:ind w:left="0"/>
        <w:jc w:val="both"/>
        <w:rPr>
          <w:rFonts w:ascii="ISOCPEUR" w:hAnsi="ISOCPEUR" w:cs="NimbusSansL-Regu"/>
        </w:rPr>
      </w:pPr>
      <w:r w:rsidRPr="002B42A4">
        <w:rPr>
          <w:rFonts w:ascii="ISOCPEUR" w:hAnsi="ISOCPEUR" w:cs="NimbusSansL-Regu"/>
        </w:rPr>
        <w:t xml:space="preserve">Předmětem stavebních úprav </w:t>
      </w:r>
      <w:r w:rsidR="000C6A69" w:rsidRPr="002B42A4">
        <w:rPr>
          <w:rFonts w:ascii="ISOCPEUR" w:hAnsi="ISOCPEUR" w:cs="NimbusSansL-Regu"/>
        </w:rPr>
        <w:t>j</w:t>
      </w:r>
      <w:r w:rsidR="00C940D8" w:rsidRPr="002B42A4">
        <w:rPr>
          <w:rFonts w:ascii="ISOCPEUR" w:hAnsi="ISOCPEUR" w:cs="NimbusSansL-Regu"/>
        </w:rPr>
        <w:t>e</w:t>
      </w:r>
      <w:r w:rsidR="000C6A69" w:rsidRPr="002B42A4">
        <w:rPr>
          <w:rFonts w:ascii="ISOCPEUR" w:hAnsi="ISOCPEUR" w:cs="NimbusSansL-Regu"/>
        </w:rPr>
        <w:t xml:space="preserve"> stávající </w:t>
      </w:r>
      <w:r w:rsidR="004B23BC" w:rsidRPr="002B42A4">
        <w:rPr>
          <w:rFonts w:ascii="ISOCPEUR" w:hAnsi="ISOCPEUR" w:cs="NimbusSansL-Regu"/>
        </w:rPr>
        <w:t xml:space="preserve">objekt domova pro seniory </w:t>
      </w:r>
      <w:r w:rsidR="00D33755" w:rsidRPr="002B42A4">
        <w:rPr>
          <w:rFonts w:ascii="ISOCPEUR" w:hAnsi="ISOCPEUR" w:cs="NimbusSansL-Regu"/>
        </w:rPr>
        <w:t>„Spáleniště“ v Chebu.</w:t>
      </w:r>
      <w:r w:rsidR="00562F43" w:rsidRPr="002B42A4">
        <w:rPr>
          <w:rFonts w:ascii="ISOCPEUR" w:hAnsi="ISOCPEUR" w:cs="NimbusSansL-Regu"/>
        </w:rPr>
        <w:t xml:space="preserve"> </w:t>
      </w:r>
      <w:r w:rsidR="00D33755" w:rsidRPr="002B42A4">
        <w:rPr>
          <w:rFonts w:ascii="ISOCPEUR" w:hAnsi="ISOCPEUR" w:cs="NimbusSansL-Regu"/>
        </w:rPr>
        <w:t xml:space="preserve">Objekt </w:t>
      </w:r>
      <w:r w:rsidR="00562F43" w:rsidRPr="002B42A4">
        <w:rPr>
          <w:rFonts w:ascii="ISOCPEUR" w:hAnsi="ISOCPEUR" w:cs="NimbusSansL-Regu"/>
        </w:rPr>
        <w:t xml:space="preserve">je složen </w:t>
      </w:r>
      <w:r w:rsidR="003779D5" w:rsidRPr="002B42A4">
        <w:rPr>
          <w:rFonts w:ascii="ISOCPEUR" w:hAnsi="ISOCPEUR" w:cs="NimbusSansL-Regu"/>
        </w:rPr>
        <w:t>z</w:t>
      </w:r>
      <w:r w:rsidR="00D33755" w:rsidRPr="002B42A4">
        <w:rPr>
          <w:rFonts w:ascii="ISOCPEUR" w:hAnsi="ISOCPEUR" w:cs="NimbusSansL-Regu"/>
        </w:rPr>
        <w:t>e</w:t>
      </w:r>
      <w:r w:rsidR="003779D5" w:rsidRPr="002B42A4">
        <w:rPr>
          <w:rFonts w:ascii="ISOCPEUR" w:hAnsi="ISOCPEUR" w:cs="NimbusSansL-Regu"/>
        </w:rPr>
        <w:t> </w:t>
      </w:r>
      <w:r w:rsidR="00D33755" w:rsidRPr="002B42A4">
        <w:rPr>
          <w:rFonts w:ascii="ISOCPEUR" w:hAnsi="ISOCPEUR" w:cs="NimbusSansL-Regu"/>
        </w:rPr>
        <w:t xml:space="preserve">dvou </w:t>
      </w:r>
      <w:r w:rsidR="003779D5" w:rsidRPr="002B42A4">
        <w:rPr>
          <w:rFonts w:ascii="ISOCPEUR" w:hAnsi="ISOCPEUR" w:cs="NimbusSansL-Regu"/>
        </w:rPr>
        <w:t>sekc</w:t>
      </w:r>
      <w:r w:rsidR="00D33755" w:rsidRPr="002B42A4">
        <w:rPr>
          <w:rFonts w:ascii="ISOCPEUR" w:hAnsi="ISOCPEUR" w:cs="NimbusSansL-Regu"/>
        </w:rPr>
        <w:t>í</w:t>
      </w:r>
      <w:r w:rsidR="00562F43" w:rsidRPr="002B42A4">
        <w:rPr>
          <w:rFonts w:ascii="ISOCPEUR" w:hAnsi="ISOCPEUR" w:cs="NimbusSansL-Regu"/>
        </w:rPr>
        <w:t xml:space="preserve">, </w:t>
      </w:r>
      <w:r w:rsidR="00D33755" w:rsidRPr="002B42A4">
        <w:rPr>
          <w:rFonts w:ascii="ISOCPEUR" w:hAnsi="ISOCPEUR" w:cs="NimbusSansL-Regu"/>
        </w:rPr>
        <w:t>dvou dilatačních celků</w:t>
      </w:r>
      <w:r w:rsidR="00562F43" w:rsidRPr="002B42A4">
        <w:rPr>
          <w:rFonts w:ascii="ISOCPEUR" w:hAnsi="ISOCPEUR" w:cs="NimbusSansL-Regu"/>
        </w:rPr>
        <w:t>.</w:t>
      </w:r>
      <w:r w:rsidR="002F4F1B" w:rsidRPr="002B42A4">
        <w:rPr>
          <w:rFonts w:ascii="ISOCPEUR" w:hAnsi="ISOCPEUR" w:cs="NimbusSansL-Regu"/>
        </w:rPr>
        <w:t xml:space="preserve"> Objekt se nachází na stavební</w:t>
      </w:r>
      <w:r w:rsidR="001017B0" w:rsidRPr="002B42A4">
        <w:rPr>
          <w:rFonts w:ascii="ISOCPEUR" w:hAnsi="ISOCPEUR" w:cs="NimbusSansL-Regu"/>
        </w:rPr>
        <w:t>ch</w:t>
      </w:r>
      <w:r w:rsidR="002F4F1B" w:rsidRPr="002B42A4">
        <w:rPr>
          <w:rFonts w:ascii="ISOCPEUR" w:hAnsi="ISOCPEUR" w:cs="NimbusSansL-Regu"/>
        </w:rPr>
        <w:t xml:space="preserve"> parcel</w:t>
      </w:r>
      <w:r w:rsidR="001017B0" w:rsidRPr="002B42A4">
        <w:rPr>
          <w:rFonts w:ascii="ISOCPEUR" w:hAnsi="ISOCPEUR" w:cs="NimbusSansL-Regu"/>
        </w:rPr>
        <w:t>ách</w:t>
      </w:r>
      <w:r w:rsidR="002F4F1B" w:rsidRPr="002B42A4">
        <w:rPr>
          <w:rFonts w:ascii="ISOCPEUR" w:hAnsi="ISOCPEUR" w:cs="NimbusSansL-Regu"/>
        </w:rPr>
        <w:t xml:space="preserve"> č. </w:t>
      </w:r>
      <w:r w:rsidR="00ED5EA4" w:rsidRPr="002B42A4">
        <w:rPr>
          <w:rFonts w:ascii="ISOCPEUR" w:hAnsi="ISOCPEUR"/>
          <w:bCs/>
        </w:rPr>
        <w:t>st. 6564, st.</w:t>
      </w:r>
      <w:r w:rsidR="00ED5EA4">
        <w:rPr>
          <w:rFonts w:ascii="ISOCPEUR" w:hAnsi="ISOCPEUR"/>
          <w:bCs/>
        </w:rPr>
        <w:t xml:space="preserve"> 6565/1, st. 6565/2</w:t>
      </w:r>
      <w:r w:rsidR="00C940D8" w:rsidRPr="0050793E">
        <w:rPr>
          <w:rFonts w:ascii="ISOCPEUR" w:hAnsi="ISOCPEUR"/>
          <w:bCs/>
        </w:rPr>
        <w:t>,</w:t>
      </w:r>
      <w:r w:rsidR="00313352" w:rsidRPr="0050793E">
        <w:rPr>
          <w:rFonts w:ascii="ISOCPEUR" w:hAnsi="ISOCPEUR" w:cs="NimbusSansL-Regu"/>
        </w:rPr>
        <w:t xml:space="preserve"> </w:t>
      </w:r>
      <w:r w:rsidR="00800FF2" w:rsidRPr="0050793E">
        <w:rPr>
          <w:rFonts w:ascii="ISOCPEUR" w:hAnsi="ISOCPEUR" w:cs="NimbusSansL-Regu"/>
        </w:rPr>
        <w:t xml:space="preserve">k.ú. </w:t>
      </w:r>
      <w:r w:rsidR="00FA5163">
        <w:rPr>
          <w:rFonts w:ascii="ISOCPEUR" w:hAnsi="ISOCPEUR" w:cs="NimbusSansL-Regu"/>
        </w:rPr>
        <w:t>Cheb</w:t>
      </w:r>
      <w:r w:rsidR="002F4F1B" w:rsidRPr="0050793E">
        <w:rPr>
          <w:rFonts w:ascii="ISOCPEUR" w:hAnsi="ISOCPEUR" w:cs="NimbusSansL-Regu"/>
        </w:rPr>
        <w:t>.</w:t>
      </w:r>
      <w:r w:rsidR="000C6A69" w:rsidRPr="0050793E">
        <w:rPr>
          <w:rFonts w:ascii="ISOCPEUR" w:hAnsi="ISOCPEUR" w:cs="NimbusSansL-Regu"/>
        </w:rPr>
        <w:t xml:space="preserve"> </w:t>
      </w:r>
      <w:r w:rsidR="00313352" w:rsidRPr="0050793E">
        <w:rPr>
          <w:rFonts w:ascii="ISOCPEUR" w:hAnsi="ISOCPEUR" w:cs="NimbusSansL-Regu"/>
        </w:rPr>
        <w:t>Projekt řeší stavební úpravy obvodového pláště objektu</w:t>
      </w:r>
      <w:r w:rsidR="00800FF2" w:rsidRPr="0050793E">
        <w:rPr>
          <w:rFonts w:ascii="ISOCPEUR" w:hAnsi="ISOCPEUR" w:cs="NimbusSansL-Regu"/>
        </w:rPr>
        <w:t xml:space="preserve"> (</w:t>
      </w:r>
      <w:r w:rsidR="003779D5" w:rsidRPr="0050793E">
        <w:rPr>
          <w:rFonts w:ascii="ISOCPEUR" w:hAnsi="ISOCPEUR" w:cs="NimbusSansL-Regu"/>
        </w:rPr>
        <w:t xml:space="preserve">střechy, </w:t>
      </w:r>
      <w:r w:rsidR="00800FF2" w:rsidRPr="0050793E">
        <w:rPr>
          <w:rFonts w:ascii="ISOCPEUR" w:hAnsi="ISOCPEUR" w:cs="NimbusSansL-Regu"/>
        </w:rPr>
        <w:t xml:space="preserve">fasády, </w:t>
      </w:r>
      <w:r w:rsidR="00424A31" w:rsidRPr="0050793E">
        <w:rPr>
          <w:rFonts w:ascii="ISOCPEUR" w:hAnsi="ISOCPEUR" w:cs="NimbusSansL-Regu"/>
        </w:rPr>
        <w:t>lodžie</w:t>
      </w:r>
      <w:r w:rsidR="00800FF2" w:rsidRPr="0050793E">
        <w:rPr>
          <w:rFonts w:ascii="ISOCPEUR" w:hAnsi="ISOCPEUR" w:cs="NimbusSansL-Regu"/>
        </w:rPr>
        <w:t>)</w:t>
      </w:r>
      <w:r w:rsidR="00313352" w:rsidRPr="0050793E">
        <w:rPr>
          <w:rFonts w:ascii="ISOCPEUR" w:hAnsi="ISOCPEUR" w:cs="NimbusSansL-Regu"/>
        </w:rPr>
        <w:t xml:space="preserve">. </w:t>
      </w:r>
      <w:r w:rsidR="00AF7926" w:rsidRPr="0050793E">
        <w:rPr>
          <w:rFonts w:ascii="ISOCPEUR" w:hAnsi="ISOCPEUR" w:cs="NimbusSansL-Regu"/>
        </w:rPr>
        <w:t>Záměr</w:t>
      </w:r>
      <w:r w:rsidR="00313352" w:rsidRPr="0050793E">
        <w:rPr>
          <w:rFonts w:ascii="ISOCPEUR" w:hAnsi="ISOCPEUR" w:cs="NimbusSansL-Regu"/>
        </w:rPr>
        <w:t xml:space="preserve"> bude vyžadovat vstup na pozem</w:t>
      </w:r>
      <w:r w:rsidR="007057E8" w:rsidRPr="0050793E">
        <w:rPr>
          <w:rFonts w:ascii="ISOCPEUR" w:hAnsi="ISOCPEUR" w:cs="NimbusSansL-Regu"/>
        </w:rPr>
        <w:t>e</w:t>
      </w:r>
      <w:r w:rsidR="00313352" w:rsidRPr="0050793E">
        <w:rPr>
          <w:rFonts w:ascii="ISOCPEUR" w:hAnsi="ISOCPEUR" w:cs="NimbusSansL-Regu"/>
        </w:rPr>
        <w:t xml:space="preserve">k </w:t>
      </w:r>
      <w:r w:rsidR="0028608E">
        <w:rPr>
          <w:rFonts w:ascii="ISOCPEUR" w:hAnsi="ISOCPEUR" w:cs="NimbusSansL-Regu"/>
        </w:rPr>
        <w:t>1818/1 a 1818/2</w:t>
      </w:r>
      <w:r w:rsidR="009C7201" w:rsidRPr="0050793E">
        <w:rPr>
          <w:rFonts w:ascii="ISOCPEUR" w:hAnsi="ISOCPEUR" w:cs="NimbusSansL-Regu"/>
        </w:rPr>
        <w:t xml:space="preserve"> </w:t>
      </w:r>
      <w:r w:rsidR="00313352" w:rsidRPr="0050793E">
        <w:rPr>
          <w:rFonts w:ascii="ISOCPEUR" w:hAnsi="ISOCPEUR" w:cs="NimbusSansL-Regu"/>
        </w:rPr>
        <w:t xml:space="preserve">v k.ú. </w:t>
      </w:r>
      <w:r w:rsidR="00FA5163">
        <w:rPr>
          <w:rFonts w:ascii="ISOCPEUR" w:hAnsi="ISOCPEUR" w:cs="NimbusSansL-Regu"/>
        </w:rPr>
        <w:t>Cheb</w:t>
      </w:r>
      <w:r w:rsidR="00EA24B4" w:rsidRPr="0050793E">
        <w:rPr>
          <w:rFonts w:ascii="ISOCPEUR" w:hAnsi="ISOCPEUR" w:cs="NimbusSansL-Regu"/>
        </w:rPr>
        <w:t>.</w:t>
      </w:r>
      <w:r w:rsidR="00313352" w:rsidRPr="0050793E">
        <w:rPr>
          <w:rFonts w:ascii="ISOCPEUR" w:hAnsi="ISOCPEUR" w:cs="NimbusSansL-Regu"/>
        </w:rPr>
        <w:t xml:space="preserve"> </w:t>
      </w:r>
      <w:r w:rsidR="00EA24B4" w:rsidRPr="0050793E">
        <w:rPr>
          <w:rFonts w:ascii="ISOCPEUR" w:hAnsi="ISOCPEUR" w:cs="NimbusSansL-Regu"/>
        </w:rPr>
        <w:t>V</w:t>
      </w:r>
      <w:r w:rsidR="00313352" w:rsidRPr="0050793E">
        <w:rPr>
          <w:rFonts w:ascii="ISOCPEUR" w:hAnsi="ISOCPEUR" w:cs="NimbusSansL-Regu"/>
        </w:rPr>
        <w:t>lastn</w:t>
      </w:r>
      <w:r w:rsidR="00EA24B4" w:rsidRPr="0050793E">
        <w:rPr>
          <w:rFonts w:ascii="ISOCPEUR" w:hAnsi="ISOCPEUR" w:cs="NimbusSansL-Regu"/>
        </w:rPr>
        <w:t>ická práva k</w:t>
      </w:r>
      <w:r w:rsidR="0001048A" w:rsidRPr="0050793E">
        <w:rPr>
          <w:rFonts w:ascii="ISOCPEUR" w:hAnsi="ISOCPEUR" w:cs="NimbusSansL-Regu"/>
        </w:rPr>
        <w:t xml:space="preserve"> sousedním </w:t>
      </w:r>
      <w:r w:rsidR="00EA24B4" w:rsidRPr="0050793E">
        <w:rPr>
          <w:rFonts w:ascii="ISOCPEUR" w:hAnsi="ISOCPEUR" w:cs="NimbusSansL-Regu"/>
        </w:rPr>
        <w:t>pozemkům:</w:t>
      </w:r>
    </w:p>
    <w:p w14:paraId="6D01F809" w14:textId="31EA6E24" w:rsidR="00D33295" w:rsidRPr="0050793E" w:rsidRDefault="00D33295" w:rsidP="003225FF">
      <w:pPr>
        <w:pStyle w:val="Odstavecseseznamem"/>
        <w:autoSpaceDE w:val="0"/>
        <w:autoSpaceDN w:val="0"/>
        <w:adjustRightInd w:val="0"/>
        <w:spacing w:after="0" w:line="240" w:lineRule="exact"/>
        <w:ind w:left="0"/>
        <w:jc w:val="both"/>
        <w:rPr>
          <w:rFonts w:ascii="ISOCPEUR" w:hAnsi="ISOCPEUR" w:cs="NimbusSansL-Regu"/>
        </w:rPr>
      </w:pPr>
      <w:r w:rsidRPr="0050793E">
        <w:rPr>
          <w:rFonts w:ascii="ISOCPEUR" w:hAnsi="ISOCPEUR" w:cs="NimbusSansL-Regu"/>
        </w:rPr>
        <w:t xml:space="preserve">parc. č. </w:t>
      </w:r>
      <w:r w:rsidR="0028608E">
        <w:rPr>
          <w:rFonts w:ascii="ISOCPEUR" w:hAnsi="ISOCPEUR" w:cs="NimbusSansL-Regu"/>
        </w:rPr>
        <w:t>1818/1</w:t>
      </w:r>
      <w:r w:rsidRPr="0050793E">
        <w:rPr>
          <w:rFonts w:ascii="ISOCPEUR" w:hAnsi="ISOCPEUR" w:cs="NimbusSansL-Regu"/>
        </w:rPr>
        <w:tab/>
      </w:r>
      <w:r w:rsidRPr="0050793E">
        <w:rPr>
          <w:rFonts w:ascii="ISOCPEUR" w:hAnsi="ISOCPEUR" w:cs="NimbusSansL-Regu"/>
        </w:rPr>
        <w:tab/>
      </w:r>
      <w:r w:rsidRPr="0050793E">
        <w:rPr>
          <w:rFonts w:ascii="ISOCPEUR" w:hAnsi="ISOCPEUR" w:cs="Arial"/>
        </w:rPr>
        <w:t xml:space="preserve">Město </w:t>
      </w:r>
      <w:r w:rsidR="00FA5163">
        <w:rPr>
          <w:rFonts w:ascii="ISOCPEUR" w:hAnsi="ISOCPEUR" w:cs="Arial"/>
        </w:rPr>
        <w:t>Cheb</w:t>
      </w:r>
      <w:r w:rsidRPr="0050793E">
        <w:rPr>
          <w:rFonts w:ascii="ISOCPEUR" w:hAnsi="ISOCPEUR" w:cs="Arial"/>
        </w:rPr>
        <w:t xml:space="preserve">, </w:t>
      </w:r>
      <w:r w:rsidR="0028608E">
        <w:rPr>
          <w:rFonts w:ascii="ISOCPEUR" w:hAnsi="ISOCPEUR" w:cs="Arial"/>
        </w:rPr>
        <w:t xml:space="preserve">nám. Krále Jiřího z Poděbrad </w:t>
      </w:r>
      <w:r w:rsidR="00C95C6D">
        <w:rPr>
          <w:rFonts w:ascii="ISOCPEUR" w:hAnsi="ISOCPEUR" w:cs="Arial"/>
        </w:rPr>
        <w:t>1/14</w:t>
      </w:r>
      <w:r w:rsidR="00505554" w:rsidRPr="0050793E">
        <w:rPr>
          <w:rFonts w:ascii="ISOCPEUR" w:hAnsi="ISOCPEUR" w:cs="Arial"/>
        </w:rPr>
        <w:t>, 3</w:t>
      </w:r>
      <w:r w:rsidR="00C95C6D">
        <w:rPr>
          <w:rFonts w:ascii="ISOCPEUR" w:hAnsi="ISOCPEUR" w:cs="Arial"/>
        </w:rPr>
        <w:t>5002</w:t>
      </w:r>
      <w:r w:rsidR="00505554" w:rsidRPr="0050793E">
        <w:rPr>
          <w:rFonts w:ascii="ISOCPEUR" w:hAnsi="ISOCPEUR" w:cs="Arial"/>
        </w:rPr>
        <w:t xml:space="preserve"> </w:t>
      </w:r>
      <w:r w:rsidR="00FA5163">
        <w:rPr>
          <w:rFonts w:ascii="ISOCPEUR" w:hAnsi="ISOCPEUR" w:cs="Arial"/>
        </w:rPr>
        <w:t>Cheb</w:t>
      </w:r>
    </w:p>
    <w:p w14:paraId="3FFCC6DF" w14:textId="4907B7EA" w:rsidR="00B076FF" w:rsidRPr="0050793E" w:rsidRDefault="00C95C6D" w:rsidP="00817FB0">
      <w:pPr>
        <w:pStyle w:val="Odstavecseseznamem"/>
        <w:autoSpaceDE w:val="0"/>
        <w:autoSpaceDN w:val="0"/>
        <w:adjustRightInd w:val="0"/>
        <w:spacing w:after="0" w:line="240" w:lineRule="exact"/>
        <w:ind w:left="0"/>
        <w:jc w:val="both"/>
        <w:rPr>
          <w:rFonts w:ascii="ISOCPEUR" w:hAnsi="ISOCPEUR" w:cs="Arial"/>
        </w:rPr>
      </w:pPr>
      <w:r w:rsidRPr="0050793E">
        <w:rPr>
          <w:rFonts w:ascii="ISOCPEUR" w:hAnsi="ISOCPEUR" w:cs="NimbusSansL-Regu"/>
        </w:rPr>
        <w:t xml:space="preserve">parc. č. </w:t>
      </w:r>
      <w:r>
        <w:rPr>
          <w:rFonts w:ascii="ISOCPEUR" w:hAnsi="ISOCPEUR" w:cs="NimbusSansL-Regu"/>
        </w:rPr>
        <w:t>1818/2</w:t>
      </w:r>
      <w:r w:rsidRPr="0050793E">
        <w:rPr>
          <w:rFonts w:ascii="ISOCPEUR" w:hAnsi="ISOCPEUR" w:cs="NimbusSansL-Regu"/>
        </w:rPr>
        <w:tab/>
      </w:r>
      <w:r w:rsidRPr="0050793E">
        <w:rPr>
          <w:rFonts w:ascii="ISOCPEUR" w:hAnsi="ISOCPEUR" w:cs="NimbusSansL-Regu"/>
        </w:rPr>
        <w:tab/>
      </w:r>
      <w:r w:rsidRPr="0050793E">
        <w:rPr>
          <w:rFonts w:ascii="ISOCPEUR" w:hAnsi="ISOCPEUR" w:cs="Arial"/>
        </w:rPr>
        <w:t xml:space="preserve">Město </w:t>
      </w:r>
      <w:r>
        <w:rPr>
          <w:rFonts w:ascii="ISOCPEUR" w:hAnsi="ISOCPEUR" w:cs="Arial"/>
        </w:rPr>
        <w:t>Cheb</w:t>
      </w:r>
      <w:r w:rsidRPr="0050793E">
        <w:rPr>
          <w:rFonts w:ascii="ISOCPEUR" w:hAnsi="ISOCPEUR" w:cs="Arial"/>
        </w:rPr>
        <w:t xml:space="preserve">, </w:t>
      </w:r>
      <w:r>
        <w:rPr>
          <w:rFonts w:ascii="ISOCPEUR" w:hAnsi="ISOCPEUR" w:cs="Arial"/>
        </w:rPr>
        <w:t>nám. Krále Jiřího z Poděbrad 1/14</w:t>
      </w:r>
      <w:r w:rsidRPr="0050793E">
        <w:rPr>
          <w:rFonts w:ascii="ISOCPEUR" w:hAnsi="ISOCPEUR" w:cs="Arial"/>
        </w:rPr>
        <w:t>, 3</w:t>
      </w:r>
      <w:r>
        <w:rPr>
          <w:rFonts w:ascii="ISOCPEUR" w:hAnsi="ISOCPEUR" w:cs="Arial"/>
        </w:rPr>
        <w:t>5002</w:t>
      </w:r>
      <w:r w:rsidRPr="0050793E">
        <w:rPr>
          <w:rFonts w:ascii="ISOCPEUR" w:hAnsi="ISOCPEUR" w:cs="Arial"/>
        </w:rPr>
        <w:t xml:space="preserve"> </w:t>
      </w:r>
      <w:r>
        <w:rPr>
          <w:rFonts w:ascii="ISOCPEUR" w:hAnsi="ISOCPEUR" w:cs="Arial"/>
        </w:rPr>
        <w:t>Cheb</w:t>
      </w:r>
    </w:p>
    <w:p w14:paraId="5F661F25" w14:textId="77777777" w:rsidR="00B076FF" w:rsidRPr="0050793E" w:rsidRDefault="00B076FF" w:rsidP="003225FF">
      <w:pPr>
        <w:pStyle w:val="Odstavecseseznamem"/>
        <w:autoSpaceDE w:val="0"/>
        <w:autoSpaceDN w:val="0"/>
        <w:adjustRightInd w:val="0"/>
        <w:spacing w:after="0" w:line="240" w:lineRule="exact"/>
        <w:ind w:left="0"/>
        <w:jc w:val="both"/>
        <w:rPr>
          <w:rFonts w:ascii="ISOCPEUR" w:hAnsi="ISOCPEUR" w:cs="NimbusSansL-Regu"/>
          <w:i/>
        </w:rPr>
      </w:pPr>
    </w:p>
    <w:p w14:paraId="6BC5A8E1" w14:textId="77777777" w:rsidR="00B076FF" w:rsidRPr="0050793E" w:rsidRDefault="00B076FF" w:rsidP="003225FF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exact"/>
        <w:jc w:val="both"/>
        <w:rPr>
          <w:rFonts w:ascii="ISOCPEUR" w:hAnsi="ISOCPEUR" w:cs="NimbusSansL-Regu"/>
          <w:i/>
        </w:rPr>
      </w:pPr>
      <w:r w:rsidRPr="0050793E">
        <w:rPr>
          <w:rFonts w:ascii="ISOCPEUR" w:hAnsi="ISOCPEUR" w:cs="NimbusSansL-Regu"/>
          <w:i/>
        </w:rPr>
        <w:t>údaje o ochraně území podle jiných právních předpisů (památková rezervace, památková zóna, zvláště chráněné území, záplavové území apod.)</w:t>
      </w:r>
    </w:p>
    <w:p w14:paraId="18ECA2CC" w14:textId="5C2AD993" w:rsidR="00A37127" w:rsidRPr="0050793E" w:rsidRDefault="00557F9D" w:rsidP="003225FF">
      <w:pPr>
        <w:pStyle w:val="Odstavecseseznamem"/>
        <w:autoSpaceDE w:val="0"/>
        <w:autoSpaceDN w:val="0"/>
        <w:adjustRightInd w:val="0"/>
        <w:spacing w:after="0" w:line="240" w:lineRule="exact"/>
        <w:ind w:left="0"/>
        <w:jc w:val="both"/>
        <w:rPr>
          <w:rFonts w:ascii="ISOCPEUR" w:hAnsi="ISOCPEUR" w:cs="NimbusSansL-Regu"/>
        </w:rPr>
      </w:pPr>
      <w:r w:rsidRPr="0050793E">
        <w:rPr>
          <w:rFonts w:ascii="ISOCPEUR" w:hAnsi="ISOCPEUR" w:cs="NimbusSansL-Regu"/>
        </w:rPr>
        <w:t>Objekt</w:t>
      </w:r>
      <w:r w:rsidR="005D18B9" w:rsidRPr="0050793E">
        <w:rPr>
          <w:rFonts w:ascii="ISOCPEUR" w:hAnsi="ISOCPEUR" w:cs="NimbusSansL-Regu"/>
        </w:rPr>
        <w:t xml:space="preserve"> se </w:t>
      </w:r>
      <w:r w:rsidR="00790DEE" w:rsidRPr="0050793E">
        <w:rPr>
          <w:rFonts w:ascii="ISOCPEUR" w:hAnsi="ISOCPEUR" w:cs="NimbusSansL-Regu"/>
        </w:rPr>
        <w:t>ne</w:t>
      </w:r>
      <w:r w:rsidR="005D18B9" w:rsidRPr="0050793E">
        <w:rPr>
          <w:rFonts w:ascii="ISOCPEUR" w:hAnsi="ISOCPEUR" w:cs="NimbusSansL-Regu"/>
        </w:rPr>
        <w:t>n</w:t>
      </w:r>
      <w:r w:rsidR="00A37127" w:rsidRPr="0050793E">
        <w:rPr>
          <w:rFonts w:ascii="ISOCPEUR" w:hAnsi="ISOCPEUR" w:cs="NimbusSansL-Regu"/>
        </w:rPr>
        <w:t>achází v</w:t>
      </w:r>
      <w:r w:rsidR="00790DEE" w:rsidRPr="0050793E">
        <w:rPr>
          <w:rFonts w:ascii="ISOCPEUR" w:hAnsi="ISOCPEUR" w:cs="NimbusSansL-Regu"/>
        </w:rPr>
        <w:t xml:space="preserve"> žádném </w:t>
      </w:r>
      <w:r w:rsidR="00A37127" w:rsidRPr="0050793E">
        <w:rPr>
          <w:rFonts w:ascii="ISOCPEUR" w:hAnsi="ISOCPEUR" w:cs="NimbusSansL-Regu"/>
        </w:rPr>
        <w:t xml:space="preserve">ochranném pásmu </w:t>
      </w:r>
      <w:r w:rsidR="00790DEE" w:rsidRPr="0050793E">
        <w:rPr>
          <w:rFonts w:ascii="ISOCPEUR" w:hAnsi="ISOCPEUR" w:cs="NimbusSansL-Regu"/>
        </w:rPr>
        <w:t>nebo památkové zóně. Objekt není umístěn v záplavovém nebo poddolovaném území.</w:t>
      </w:r>
    </w:p>
    <w:p w14:paraId="492E24AE" w14:textId="77777777" w:rsidR="00790DEE" w:rsidRPr="0050793E" w:rsidRDefault="00790DEE" w:rsidP="003225FF">
      <w:pPr>
        <w:pStyle w:val="Odstavecseseznamem"/>
        <w:autoSpaceDE w:val="0"/>
        <w:autoSpaceDN w:val="0"/>
        <w:adjustRightInd w:val="0"/>
        <w:spacing w:after="0" w:line="240" w:lineRule="exact"/>
        <w:ind w:left="0"/>
        <w:jc w:val="both"/>
        <w:rPr>
          <w:rFonts w:ascii="ISOCPEUR" w:hAnsi="ISOCPEUR" w:cs="NimbusSansL-Regu"/>
        </w:rPr>
      </w:pPr>
    </w:p>
    <w:p w14:paraId="0A420660" w14:textId="77777777" w:rsidR="00B076FF" w:rsidRPr="0050793E" w:rsidRDefault="00B076FF" w:rsidP="003225FF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exact"/>
        <w:jc w:val="both"/>
        <w:rPr>
          <w:rFonts w:ascii="ISOCPEUR" w:hAnsi="ISOCPEUR" w:cs="NimbusSansL-Regu"/>
          <w:i/>
        </w:rPr>
      </w:pPr>
      <w:r w:rsidRPr="0050793E">
        <w:rPr>
          <w:rFonts w:ascii="ISOCPEUR" w:hAnsi="ISOCPEUR" w:cs="NimbusSansL-Regu"/>
          <w:i/>
        </w:rPr>
        <w:t>údaje o odtokových poměrech</w:t>
      </w:r>
    </w:p>
    <w:p w14:paraId="21FB3837" w14:textId="29521D0C" w:rsidR="00B076FF" w:rsidRPr="0050793E" w:rsidRDefault="00B63F6B" w:rsidP="003225FF">
      <w:pPr>
        <w:pStyle w:val="Odstavecseseznamem"/>
        <w:autoSpaceDE w:val="0"/>
        <w:autoSpaceDN w:val="0"/>
        <w:adjustRightInd w:val="0"/>
        <w:spacing w:after="0" w:line="240" w:lineRule="exact"/>
        <w:ind w:left="0"/>
        <w:jc w:val="both"/>
        <w:rPr>
          <w:rFonts w:ascii="ISOCPEUR" w:hAnsi="ISOCPEUR" w:cs="NimbusSansL-Regu"/>
        </w:rPr>
      </w:pPr>
      <w:r w:rsidRPr="0050793E">
        <w:rPr>
          <w:rFonts w:ascii="ISOCPEUR" w:hAnsi="ISOCPEUR" w:cs="NimbusSansL-Regu"/>
        </w:rPr>
        <w:t>Srážkové vody z ploch</w:t>
      </w:r>
      <w:r w:rsidR="00B8581D">
        <w:rPr>
          <w:rFonts w:ascii="ISOCPEUR" w:hAnsi="ISOCPEUR" w:cs="NimbusSansL-Regu"/>
        </w:rPr>
        <w:t>ých</w:t>
      </w:r>
      <w:r w:rsidRPr="0050793E">
        <w:rPr>
          <w:rFonts w:ascii="ISOCPEUR" w:hAnsi="ISOCPEUR" w:cs="NimbusSansL-Regu"/>
        </w:rPr>
        <w:t xml:space="preserve"> střech </w:t>
      </w:r>
      <w:r w:rsidR="00B8581D">
        <w:rPr>
          <w:rFonts w:ascii="ISOCPEUR" w:hAnsi="ISOCPEUR" w:cs="NimbusSansL-Regu"/>
        </w:rPr>
        <w:t>objektu</w:t>
      </w:r>
      <w:r w:rsidRPr="0050793E">
        <w:rPr>
          <w:rFonts w:ascii="ISOCPEUR" w:hAnsi="ISOCPEUR" w:cs="NimbusSansL-Regu"/>
        </w:rPr>
        <w:t xml:space="preserve"> jsou svedeny vnitřními svody do dešťové kanalizace. Ostatní srážkové vody na přilehlých plochách jsou vyspárovány od objektu</w:t>
      </w:r>
      <w:r w:rsidR="0026172A" w:rsidRPr="0050793E">
        <w:rPr>
          <w:rFonts w:ascii="ISOCPEUR" w:hAnsi="ISOCPEUR" w:cs="NimbusSansL-Regu"/>
        </w:rPr>
        <w:t xml:space="preserve">. </w:t>
      </w:r>
      <w:r w:rsidRPr="0050793E">
        <w:rPr>
          <w:rFonts w:ascii="ISOCPEUR" w:hAnsi="ISOCPEUR" w:cs="NimbusSansL-Regu"/>
        </w:rPr>
        <w:t xml:space="preserve">Přilehlé chodníky sloužící k obsluze </w:t>
      </w:r>
      <w:r w:rsidR="0073552A">
        <w:rPr>
          <w:rFonts w:ascii="ISOCPEUR" w:hAnsi="ISOCPEUR" w:cs="NimbusSansL-Regu"/>
        </w:rPr>
        <w:t xml:space="preserve">objektu </w:t>
      </w:r>
      <w:r w:rsidRPr="0050793E">
        <w:rPr>
          <w:rFonts w:ascii="ISOCPEUR" w:hAnsi="ISOCPEUR" w:cs="NimbusSansL-Regu"/>
        </w:rPr>
        <w:t>jsou vyspádovány do zeleně.</w:t>
      </w:r>
    </w:p>
    <w:p w14:paraId="3DA85752" w14:textId="77777777" w:rsidR="00B076FF" w:rsidRPr="0050793E" w:rsidRDefault="00B076FF" w:rsidP="003225FF">
      <w:pPr>
        <w:pStyle w:val="Odstavecseseznamem"/>
        <w:autoSpaceDE w:val="0"/>
        <w:autoSpaceDN w:val="0"/>
        <w:adjustRightInd w:val="0"/>
        <w:spacing w:after="0" w:line="240" w:lineRule="exact"/>
        <w:ind w:left="0"/>
        <w:jc w:val="both"/>
        <w:rPr>
          <w:rFonts w:ascii="ISOCPEUR" w:hAnsi="ISOCPEUR" w:cs="NimbusSansL-Regu"/>
        </w:rPr>
      </w:pPr>
    </w:p>
    <w:p w14:paraId="7E2AA73F" w14:textId="77777777" w:rsidR="00B076FF" w:rsidRPr="0050793E" w:rsidRDefault="00B076FF" w:rsidP="003225FF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exact"/>
        <w:jc w:val="both"/>
        <w:rPr>
          <w:rFonts w:ascii="ISOCPEUR" w:hAnsi="ISOCPEUR" w:cs="NimbusSansL-Regu"/>
          <w:i/>
        </w:rPr>
      </w:pPr>
      <w:r w:rsidRPr="0050793E">
        <w:rPr>
          <w:rFonts w:ascii="ISOCPEUR" w:hAnsi="ISOCPEUR" w:cs="NimbusSansL-Regu"/>
          <w:i/>
        </w:rPr>
        <w:t>údaje o souladu s územně plánovací dokumentací, nebylo-li vydáno územní rozhodnutí nebo územní opatření, popřípadě nebyl-li vydán územní souhlas</w:t>
      </w:r>
    </w:p>
    <w:p w14:paraId="455F2083" w14:textId="330A42E8" w:rsidR="00B076FF" w:rsidRPr="0050793E" w:rsidRDefault="001A43BA" w:rsidP="003225FF">
      <w:pPr>
        <w:pStyle w:val="Odstavecseseznamem"/>
        <w:autoSpaceDE w:val="0"/>
        <w:autoSpaceDN w:val="0"/>
        <w:adjustRightInd w:val="0"/>
        <w:spacing w:after="0" w:line="240" w:lineRule="exact"/>
        <w:ind w:left="0"/>
        <w:jc w:val="both"/>
        <w:rPr>
          <w:rFonts w:ascii="ISOCPEUR" w:hAnsi="ISOCPEUR" w:cs="NimbusSansL-Regu"/>
        </w:rPr>
      </w:pPr>
      <w:r w:rsidRPr="0050793E">
        <w:rPr>
          <w:rFonts w:ascii="ISOCPEUR" w:hAnsi="ISOCPEUR" w:cs="NimbusSansL-Regu"/>
        </w:rPr>
        <w:t xml:space="preserve">Jedná se o stavební úpravy stávajícího objektu. </w:t>
      </w:r>
      <w:r w:rsidR="00FD2B8D" w:rsidRPr="0050793E">
        <w:rPr>
          <w:rFonts w:ascii="ISOCPEUR" w:hAnsi="ISOCPEUR" w:cs="NimbusSansL-Regu"/>
        </w:rPr>
        <w:t>Stavebními úpravami nedojde ke změně využití objektu,</w:t>
      </w:r>
      <w:r w:rsidRPr="0050793E">
        <w:rPr>
          <w:rFonts w:ascii="ISOCPEUR" w:hAnsi="ISOCPEUR" w:cs="NimbusSansL-Regu"/>
        </w:rPr>
        <w:t xml:space="preserve"> bude ponechán účel </w:t>
      </w:r>
      <w:r w:rsidR="0073552A">
        <w:rPr>
          <w:rFonts w:ascii="ISOCPEUR" w:hAnsi="ISOCPEUR" w:cs="NimbusSansL-Regu"/>
        </w:rPr>
        <w:t>domova pro seniory</w:t>
      </w:r>
      <w:r w:rsidR="00261D13" w:rsidRPr="0050793E">
        <w:rPr>
          <w:rFonts w:ascii="ISOCPEUR" w:hAnsi="ISOCPEUR" w:cs="NimbusSansL-Regu"/>
        </w:rPr>
        <w:t>.</w:t>
      </w:r>
      <w:r w:rsidR="00FD2B8D" w:rsidRPr="0050793E">
        <w:rPr>
          <w:rFonts w:ascii="ISOCPEUR" w:hAnsi="ISOCPEUR" w:cs="NimbusSansL-Regu"/>
        </w:rPr>
        <w:t xml:space="preserve"> </w:t>
      </w:r>
      <w:r w:rsidR="007E55A7" w:rsidRPr="0050793E">
        <w:rPr>
          <w:rFonts w:ascii="ISOCPEUR" w:hAnsi="ISOCPEUR" w:cs="NimbusSansL-Regu"/>
        </w:rPr>
        <w:t>Úpravy vnějšího vzhledu nezmění celkové urbanistické řešení. Objekt je v souladu s územně plánovací dokumentací.</w:t>
      </w:r>
    </w:p>
    <w:p w14:paraId="6D6F088B" w14:textId="77777777" w:rsidR="00B076FF" w:rsidRPr="0050793E" w:rsidRDefault="00B076FF" w:rsidP="003225FF">
      <w:pPr>
        <w:pStyle w:val="Odstavecseseznamem"/>
        <w:autoSpaceDE w:val="0"/>
        <w:autoSpaceDN w:val="0"/>
        <w:adjustRightInd w:val="0"/>
        <w:spacing w:after="0" w:line="240" w:lineRule="exact"/>
        <w:ind w:left="0"/>
        <w:jc w:val="both"/>
        <w:rPr>
          <w:rFonts w:ascii="ISOCPEUR" w:hAnsi="ISOCPEUR" w:cs="NimbusSansL-Regu"/>
        </w:rPr>
      </w:pPr>
    </w:p>
    <w:p w14:paraId="57A7BD39" w14:textId="77777777" w:rsidR="00B076FF" w:rsidRPr="0050793E" w:rsidRDefault="00B076FF" w:rsidP="003225FF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exact"/>
        <w:jc w:val="both"/>
        <w:rPr>
          <w:rFonts w:ascii="ISOCPEUR" w:hAnsi="ISOCPEUR" w:cs="NimbusSansL-Regu"/>
          <w:i/>
        </w:rPr>
      </w:pPr>
      <w:r w:rsidRPr="0050793E">
        <w:rPr>
          <w:rFonts w:ascii="ISOCPEUR" w:hAnsi="ISOCPEUR" w:cs="NimbusSansL-Regu"/>
          <w:i/>
        </w:rPr>
        <w:t>údaje o souladu s územním rozhodnutím nebo veřejnoprávní smlouvou územní rozhodnutí nahrazující anebo územním souhlasem, popřípadě s regulačním plánem v rozsahu, ve kterém nahrazuje územní rozhodnutí, a v případě stavebních úprav podmiňujících změnu v užívání stavby údaje o jejím souladu s územně plánovací dokumentací</w:t>
      </w:r>
    </w:p>
    <w:p w14:paraId="59130FF1" w14:textId="77777777" w:rsidR="00B076FF" w:rsidRPr="0050793E" w:rsidRDefault="00B076FF" w:rsidP="003225FF">
      <w:pPr>
        <w:pStyle w:val="Odstavecseseznamem"/>
        <w:autoSpaceDE w:val="0"/>
        <w:autoSpaceDN w:val="0"/>
        <w:adjustRightInd w:val="0"/>
        <w:spacing w:after="0" w:line="240" w:lineRule="exact"/>
        <w:ind w:left="0"/>
        <w:jc w:val="both"/>
        <w:rPr>
          <w:rFonts w:ascii="ISOCPEUR" w:hAnsi="ISOCPEUR" w:cs="NimbusSansL-Regu"/>
        </w:rPr>
      </w:pPr>
      <w:r w:rsidRPr="0050793E">
        <w:rPr>
          <w:rFonts w:ascii="ISOCPEUR" w:hAnsi="ISOCPEUR" w:cs="NimbusSansL-Regu"/>
        </w:rPr>
        <w:t>Na záměr nebyl zpracováván jakýkoliv předchozí stupeň dokumentace.</w:t>
      </w:r>
    </w:p>
    <w:p w14:paraId="4B578164" w14:textId="77777777" w:rsidR="00B076FF" w:rsidRPr="0050793E" w:rsidRDefault="00B076FF" w:rsidP="003225FF">
      <w:pPr>
        <w:pStyle w:val="Odstavecseseznamem"/>
        <w:autoSpaceDE w:val="0"/>
        <w:autoSpaceDN w:val="0"/>
        <w:adjustRightInd w:val="0"/>
        <w:spacing w:after="0" w:line="240" w:lineRule="exact"/>
        <w:ind w:left="0"/>
        <w:jc w:val="both"/>
        <w:rPr>
          <w:rFonts w:ascii="ISOCPEUR" w:hAnsi="ISOCPEUR" w:cs="NimbusSansL-Regu"/>
        </w:rPr>
      </w:pPr>
    </w:p>
    <w:p w14:paraId="770BC84B" w14:textId="77777777" w:rsidR="00B076FF" w:rsidRPr="0050793E" w:rsidRDefault="00B076FF" w:rsidP="003225FF">
      <w:pPr>
        <w:pStyle w:val="Odstavecseseznamem"/>
        <w:numPr>
          <w:ilvl w:val="0"/>
          <w:numId w:val="9"/>
        </w:numPr>
        <w:spacing w:after="0" w:line="240" w:lineRule="exact"/>
        <w:jc w:val="both"/>
        <w:rPr>
          <w:rFonts w:ascii="ISOCPEUR" w:hAnsi="ISOCPEUR" w:cs="NimbusSansL-Regu"/>
          <w:i/>
        </w:rPr>
      </w:pPr>
      <w:r w:rsidRPr="0050793E">
        <w:rPr>
          <w:rFonts w:ascii="ISOCPEUR" w:hAnsi="ISOCPEUR" w:cs="NimbusSansL-Regu"/>
          <w:i/>
        </w:rPr>
        <w:t>údaje o dodržení obecných požadavků na využití území</w:t>
      </w:r>
    </w:p>
    <w:p w14:paraId="1A0FE5D3" w14:textId="77777777" w:rsidR="00B076FF" w:rsidRPr="0050793E" w:rsidRDefault="00B076FF" w:rsidP="003225FF">
      <w:pPr>
        <w:spacing w:line="240" w:lineRule="exact"/>
        <w:jc w:val="both"/>
        <w:rPr>
          <w:rFonts w:ascii="ISOCPEUR" w:hAnsi="ISOCPEUR" w:cs="NimbusSansL-Regu"/>
        </w:rPr>
      </w:pPr>
      <w:r w:rsidRPr="0050793E">
        <w:rPr>
          <w:rFonts w:ascii="ISOCPEUR" w:hAnsi="ISOCPEUR"/>
          <w:sz w:val="22"/>
          <w:szCs w:val="22"/>
        </w:rPr>
        <w:t xml:space="preserve">Stavba je navržena tak, aby plnila základní požadavky na bezpečnost a užitné vlastnosti staveb dle Stavebního zákona č. </w:t>
      </w:r>
      <w:r w:rsidR="006458BE" w:rsidRPr="0050793E">
        <w:rPr>
          <w:rFonts w:ascii="ISOCPEUR" w:hAnsi="ISOCPEUR"/>
          <w:sz w:val="22"/>
          <w:szCs w:val="22"/>
        </w:rPr>
        <w:t>350</w:t>
      </w:r>
      <w:r w:rsidRPr="0050793E">
        <w:rPr>
          <w:rFonts w:ascii="ISOCPEUR" w:hAnsi="ISOCPEUR"/>
          <w:sz w:val="22"/>
          <w:szCs w:val="22"/>
        </w:rPr>
        <w:t>/20</w:t>
      </w:r>
      <w:r w:rsidR="006458BE" w:rsidRPr="0050793E">
        <w:rPr>
          <w:rFonts w:ascii="ISOCPEUR" w:hAnsi="ISOCPEUR"/>
          <w:sz w:val="22"/>
          <w:szCs w:val="22"/>
        </w:rPr>
        <w:t>12</w:t>
      </w:r>
      <w:r w:rsidRPr="0050793E">
        <w:rPr>
          <w:rFonts w:ascii="ISOCPEUR" w:hAnsi="ISOCPEUR"/>
          <w:sz w:val="22"/>
          <w:szCs w:val="22"/>
        </w:rPr>
        <w:t xml:space="preserve"> Sb. §156, dle vyhlášky č. 268/2009 Sb., dále se změnami dle vyhlášky č. 20/2012 Sb., o obecných technických požadavcích na výstavbu</w:t>
      </w:r>
      <w:r w:rsidR="00B63F6B" w:rsidRPr="0050793E">
        <w:rPr>
          <w:rFonts w:ascii="ISOCPEUR" w:hAnsi="ISOCPEUR"/>
          <w:sz w:val="22"/>
          <w:szCs w:val="22"/>
        </w:rPr>
        <w:t>.</w:t>
      </w:r>
    </w:p>
    <w:p w14:paraId="6EF09DCD" w14:textId="77777777" w:rsidR="00B76E69" w:rsidRPr="0050793E" w:rsidRDefault="00B76E69" w:rsidP="003225FF">
      <w:pPr>
        <w:pStyle w:val="Odstavecseseznamem"/>
        <w:spacing w:after="0" w:line="240" w:lineRule="exact"/>
        <w:ind w:left="0"/>
        <w:jc w:val="both"/>
        <w:rPr>
          <w:rFonts w:ascii="ISOCPEUR" w:hAnsi="ISOCPEUR" w:cs="NimbusSansL-Regu"/>
        </w:rPr>
      </w:pPr>
    </w:p>
    <w:p w14:paraId="1FE2AC9F" w14:textId="77777777" w:rsidR="00B076FF" w:rsidRPr="0050793E" w:rsidRDefault="00B076FF" w:rsidP="003225FF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exact"/>
        <w:jc w:val="both"/>
        <w:rPr>
          <w:rFonts w:ascii="ISOCPEUR" w:hAnsi="ISOCPEUR" w:cs="NimbusSansL-Regu"/>
          <w:i/>
        </w:rPr>
      </w:pPr>
      <w:r w:rsidRPr="0050793E">
        <w:rPr>
          <w:rFonts w:ascii="ISOCPEUR" w:hAnsi="ISOCPEUR" w:cs="NimbusSansL-Regu"/>
          <w:i/>
        </w:rPr>
        <w:t>údaje o splnění požadavků dotčených orgánů</w:t>
      </w:r>
    </w:p>
    <w:p w14:paraId="56052002" w14:textId="77777777" w:rsidR="00C57A96" w:rsidRPr="0050793E" w:rsidRDefault="00FD2B8D" w:rsidP="003225FF">
      <w:pPr>
        <w:pStyle w:val="Odstavecseseznamem"/>
        <w:autoSpaceDE w:val="0"/>
        <w:autoSpaceDN w:val="0"/>
        <w:adjustRightInd w:val="0"/>
        <w:spacing w:after="0" w:line="240" w:lineRule="exact"/>
        <w:ind w:left="0"/>
        <w:jc w:val="both"/>
        <w:rPr>
          <w:rFonts w:ascii="ISOCPEUR" w:hAnsi="ISOCPEUR" w:cs="NimbusSansL-Regu"/>
        </w:rPr>
      </w:pPr>
      <w:r w:rsidRPr="0050793E">
        <w:rPr>
          <w:rFonts w:ascii="ISOCPEUR" w:hAnsi="ISOCPEUR" w:cs="NimbusSansL-Regu"/>
        </w:rPr>
        <w:t xml:space="preserve">Stanoviska jednotlivých dotčených orgánů </w:t>
      </w:r>
      <w:r w:rsidR="000151C0" w:rsidRPr="0050793E">
        <w:rPr>
          <w:rFonts w:ascii="ISOCPEUR" w:hAnsi="ISOCPEUR" w:cs="NimbusSansL-Regu"/>
        </w:rPr>
        <w:t xml:space="preserve">a institucí </w:t>
      </w:r>
      <w:r w:rsidRPr="0050793E">
        <w:rPr>
          <w:rFonts w:ascii="ISOCPEUR" w:hAnsi="ISOCPEUR" w:cs="NimbusSansL-Regu"/>
        </w:rPr>
        <w:t>budou obsaženy v příloze nebo v části E. Dokladová část, této projektové dokumentace.</w:t>
      </w:r>
      <w:r w:rsidR="000151C0" w:rsidRPr="0050793E">
        <w:rPr>
          <w:rFonts w:ascii="ISOCPEUR" w:hAnsi="ISOCPEUR" w:cs="NimbusSansL-Regu"/>
        </w:rPr>
        <w:t xml:space="preserve"> Případné požadavky budou do dokumentace zapracovány.</w:t>
      </w:r>
    </w:p>
    <w:p w14:paraId="1DA9DB2C" w14:textId="77777777" w:rsidR="004E2222" w:rsidRPr="0050793E" w:rsidRDefault="004E2222" w:rsidP="003225FF">
      <w:pPr>
        <w:pStyle w:val="Odstavecseseznamem"/>
        <w:autoSpaceDE w:val="0"/>
        <w:autoSpaceDN w:val="0"/>
        <w:adjustRightInd w:val="0"/>
        <w:spacing w:after="0" w:line="240" w:lineRule="exact"/>
        <w:ind w:left="0"/>
        <w:jc w:val="both"/>
        <w:rPr>
          <w:rFonts w:ascii="ISOCPEUR" w:hAnsi="ISOCPEUR" w:cs="NimbusSansL-Regu"/>
        </w:rPr>
      </w:pPr>
    </w:p>
    <w:p w14:paraId="1849F6C9" w14:textId="77777777" w:rsidR="00B076FF" w:rsidRPr="0050793E" w:rsidRDefault="00B076FF" w:rsidP="003225FF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exact"/>
        <w:jc w:val="both"/>
        <w:rPr>
          <w:rFonts w:ascii="ISOCPEUR" w:hAnsi="ISOCPEUR" w:cs="NimbusSansL-Regu"/>
          <w:i/>
        </w:rPr>
      </w:pPr>
      <w:r w:rsidRPr="0050793E">
        <w:rPr>
          <w:rFonts w:ascii="ISOCPEUR" w:hAnsi="ISOCPEUR" w:cs="NimbusSansL-Regu"/>
          <w:i/>
        </w:rPr>
        <w:t>se</w:t>
      </w:r>
      <w:r w:rsidR="00C57A96" w:rsidRPr="0050793E">
        <w:rPr>
          <w:rFonts w:ascii="ISOCPEUR" w:hAnsi="ISOCPEUR" w:cs="NimbusSansL-Regu"/>
          <w:i/>
        </w:rPr>
        <w:t>znam výjimek a úlevových řešení</w:t>
      </w:r>
    </w:p>
    <w:p w14:paraId="688D41A7" w14:textId="77777777" w:rsidR="00D225E6" w:rsidRPr="0050793E" w:rsidRDefault="007E55A7" w:rsidP="003225FF">
      <w:pPr>
        <w:pStyle w:val="Odstavecseseznamem"/>
        <w:autoSpaceDE w:val="0"/>
        <w:autoSpaceDN w:val="0"/>
        <w:adjustRightInd w:val="0"/>
        <w:spacing w:after="0" w:line="240" w:lineRule="exact"/>
        <w:ind w:left="0"/>
        <w:jc w:val="both"/>
        <w:rPr>
          <w:rFonts w:ascii="ISOCPEUR" w:hAnsi="ISOCPEUR" w:cs="NimbusSansL-Regu"/>
        </w:rPr>
      </w:pPr>
      <w:r w:rsidRPr="0050793E">
        <w:rPr>
          <w:rFonts w:ascii="ISOCPEUR" w:hAnsi="ISOCPEUR" w:cs="NimbusSansL-Regu"/>
        </w:rPr>
        <w:t>Není nutné udělovat žádné výjimky ani úlevová řešení.</w:t>
      </w:r>
    </w:p>
    <w:p w14:paraId="0E1C8C32" w14:textId="77777777" w:rsidR="00C57A96" w:rsidRPr="0050793E" w:rsidRDefault="00C57A96" w:rsidP="003225FF">
      <w:pPr>
        <w:pStyle w:val="Odstavecseseznamem"/>
        <w:autoSpaceDE w:val="0"/>
        <w:autoSpaceDN w:val="0"/>
        <w:adjustRightInd w:val="0"/>
        <w:spacing w:after="0" w:line="240" w:lineRule="exact"/>
        <w:ind w:left="0"/>
        <w:jc w:val="both"/>
        <w:rPr>
          <w:rFonts w:ascii="ISOCPEUR" w:hAnsi="ISOCPEUR" w:cs="NimbusSansL-Regu"/>
        </w:rPr>
      </w:pPr>
    </w:p>
    <w:p w14:paraId="783B1C8C" w14:textId="77777777" w:rsidR="00C57A96" w:rsidRPr="0050793E" w:rsidRDefault="00B076FF" w:rsidP="003225FF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exact"/>
        <w:jc w:val="both"/>
        <w:rPr>
          <w:rFonts w:ascii="ISOCPEUR" w:hAnsi="ISOCPEUR" w:cs="NimbusSansL-Regu"/>
          <w:i/>
        </w:rPr>
      </w:pPr>
      <w:r w:rsidRPr="0050793E">
        <w:rPr>
          <w:rFonts w:ascii="ISOCPEUR" w:hAnsi="ISOCPEUR" w:cs="NimbusSansL-Regu"/>
          <w:i/>
        </w:rPr>
        <w:t>seznam souvise</w:t>
      </w:r>
      <w:r w:rsidR="00C57A96" w:rsidRPr="0050793E">
        <w:rPr>
          <w:rFonts w:ascii="ISOCPEUR" w:hAnsi="ISOCPEUR" w:cs="NimbusSansL-Regu"/>
          <w:i/>
        </w:rPr>
        <w:t>jících a podmiňujících investic</w:t>
      </w:r>
    </w:p>
    <w:p w14:paraId="0EC32484" w14:textId="4BB1BC87" w:rsidR="00C57A96" w:rsidRPr="0050793E" w:rsidRDefault="00467989" w:rsidP="003225FF">
      <w:pPr>
        <w:pStyle w:val="Odstavecseseznamem"/>
        <w:autoSpaceDE w:val="0"/>
        <w:autoSpaceDN w:val="0"/>
        <w:adjustRightInd w:val="0"/>
        <w:spacing w:after="0" w:line="240" w:lineRule="exact"/>
        <w:ind w:left="0"/>
        <w:jc w:val="both"/>
        <w:rPr>
          <w:rFonts w:ascii="ISOCPEUR" w:hAnsi="ISOCPEUR" w:cs="NimbusSansL-Regu"/>
        </w:rPr>
      </w:pPr>
      <w:r>
        <w:rPr>
          <w:rFonts w:ascii="ISOCPEUR" w:hAnsi="ISOCPEUR" w:cs="NimbusSansL-Regu"/>
        </w:rPr>
        <w:t>Nejsou žádné známé</w:t>
      </w:r>
      <w:r w:rsidR="00C57A96" w:rsidRPr="0050793E">
        <w:rPr>
          <w:rFonts w:ascii="ISOCPEUR" w:hAnsi="ISOCPEUR" w:cs="NimbusSansL-Regu"/>
        </w:rPr>
        <w:t>.</w:t>
      </w:r>
    </w:p>
    <w:p w14:paraId="6F5CA6F4" w14:textId="77777777" w:rsidR="00C57A96" w:rsidRPr="0050793E" w:rsidRDefault="00C57A96" w:rsidP="003225FF">
      <w:pPr>
        <w:pStyle w:val="Odstavecseseznamem"/>
        <w:autoSpaceDE w:val="0"/>
        <w:autoSpaceDN w:val="0"/>
        <w:adjustRightInd w:val="0"/>
        <w:spacing w:after="0" w:line="240" w:lineRule="exact"/>
        <w:ind w:left="0"/>
        <w:jc w:val="both"/>
        <w:rPr>
          <w:rFonts w:ascii="ISOCPEUR" w:hAnsi="ISOCPEUR" w:cs="NimbusSansL-Regu"/>
        </w:rPr>
      </w:pPr>
    </w:p>
    <w:p w14:paraId="507DD806" w14:textId="77777777" w:rsidR="00B076FF" w:rsidRPr="0050793E" w:rsidRDefault="00B076FF" w:rsidP="003225FF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exact"/>
        <w:jc w:val="both"/>
        <w:rPr>
          <w:rFonts w:ascii="ISOCPEUR" w:hAnsi="ISOCPEUR" w:cs="NimbusSansL-Regu"/>
          <w:i/>
        </w:rPr>
      </w:pPr>
      <w:r w:rsidRPr="0050793E">
        <w:rPr>
          <w:rFonts w:ascii="ISOCPEUR" w:hAnsi="ISOCPEUR" w:cs="NimbusSansL-Regu"/>
          <w:i/>
        </w:rPr>
        <w:t>seznam pozemků a staveb dotčených prováděním stav</w:t>
      </w:r>
      <w:r w:rsidR="00C57A96" w:rsidRPr="0050793E">
        <w:rPr>
          <w:rFonts w:ascii="ISOCPEUR" w:hAnsi="ISOCPEUR" w:cs="NimbusSansL-Regu"/>
          <w:i/>
        </w:rPr>
        <w:t>by (podle katastru nemovitostí)</w:t>
      </w:r>
    </w:p>
    <w:p w14:paraId="50D9EBF3" w14:textId="1E05894A" w:rsidR="00C17250" w:rsidRPr="008017F9" w:rsidRDefault="00B63F6B" w:rsidP="00C17250">
      <w:pPr>
        <w:pStyle w:val="Odstavecseseznamem"/>
        <w:autoSpaceDE w:val="0"/>
        <w:autoSpaceDN w:val="0"/>
        <w:adjustRightInd w:val="0"/>
        <w:spacing w:after="0" w:line="240" w:lineRule="exact"/>
        <w:ind w:left="0"/>
        <w:jc w:val="both"/>
        <w:rPr>
          <w:rFonts w:ascii="ISOCPEUR" w:hAnsi="ISOCPEUR" w:cs="NimbusSansL-Regu"/>
        </w:rPr>
      </w:pPr>
      <w:r w:rsidRPr="0050793E">
        <w:rPr>
          <w:rFonts w:ascii="ISOCPEUR" w:hAnsi="ISOCPEUR" w:cs="NimbusSansL-Regu"/>
        </w:rPr>
        <w:t>Stavba jako taková se nachází na stavební</w:t>
      </w:r>
      <w:r w:rsidR="00234F13" w:rsidRPr="0050793E">
        <w:rPr>
          <w:rFonts w:ascii="ISOCPEUR" w:hAnsi="ISOCPEUR" w:cs="NimbusSansL-Regu"/>
        </w:rPr>
        <w:t>ch</w:t>
      </w:r>
      <w:r w:rsidRPr="0050793E">
        <w:rPr>
          <w:rFonts w:ascii="ISOCPEUR" w:hAnsi="ISOCPEUR" w:cs="NimbusSansL-Regu"/>
        </w:rPr>
        <w:t xml:space="preserve"> </w:t>
      </w:r>
      <w:r w:rsidR="00C17250" w:rsidRPr="0050793E">
        <w:rPr>
          <w:rFonts w:ascii="ISOCPEUR" w:hAnsi="ISOCPEUR" w:cs="NimbusSansL-Regu"/>
        </w:rPr>
        <w:t xml:space="preserve">parcelách č. </w:t>
      </w:r>
      <w:r w:rsidR="00C17250">
        <w:rPr>
          <w:rFonts w:ascii="ISOCPEUR" w:hAnsi="ISOCPEUR"/>
          <w:bCs/>
        </w:rPr>
        <w:t>st. 6564, st. 6565/1, st. 6565/2</w:t>
      </w:r>
      <w:r w:rsidR="00C17250" w:rsidRPr="0050793E">
        <w:rPr>
          <w:rFonts w:ascii="ISOCPEUR" w:hAnsi="ISOCPEUR"/>
          <w:bCs/>
        </w:rPr>
        <w:t>,</w:t>
      </w:r>
      <w:r w:rsidR="00C17250" w:rsidRPr="0050793E">
        <w:rPr>
          <w:rFonts w:ascii="ISOCPEUR" w:hAnsi="ISOCPEUR" w:cs="NimbusSansL-Regu"/>
        </w:rPr>
        <w:t xml:space="preserve"> k.ú. </w:t>
      </w:r>
      <w:r w:rsidR="00C17250">
        <w:rPr>
          <w:rFonts w:ascii="ISOCPEUR" w:hAnsi="ISOCPEUR" w:cs="NimbusSansL-Regu"/>
        </w:rPr>
        <w:t>Cheb</w:t>
      </w:r>
      <w:r w:rsidR="0073788E">
        <w:rPr>
          <w:rFonts w:ascii="ISOCPEUR" w:hAnsi="ISOCPEUR" w:cs="NimbusSansL-Regu"/>
        </w:rPr>
        <w:t xml:space="preserve"> (všechny ve vlastnictví </w:t>
      </w:r>
      <w:r w:rsidR="0073788E" w:rsidRPr="008017F9">
        <w:rPr>
          <w:rFonts w:ascii="ISOCPEUR" w:hAnsi="ISOCPEUR" w:cs="NimbusSansL-Regu"/>
        </w:rPr>
        <w:t>stavebníka)</w:t>
      </w:r>
      <w:r w:rsidR="00C17250" w:rsidRPr="008017F9">
        <w:rPr>
          <w:rFonts w:ascii="ISOCPEUR" w:hAnsi="ISOCPEUR" w:cs="NimbusSansL-Regu"/>
        </w:rPr>
        <w:t>. Záměr bude vyžadovat vstup na pozemek 1818/1 a 1818/2 v k.ú. Cheb. Vlastnická práva k sousedním pozemkům:</w:t>
      </w:r>
    </w:p>
    <w:p w14:paraId="533DB5B3" w14:textId="77777777" w:rsidR="00C17250" w:rsidRPr="008017F9" w:rsidRDefault="00C17250" w:rsidP="00C17250">
      <w:pPr>
        <w:pStyle w:val="Odstavecseseznamem"/>
        <w:autoSpaceDE w:val="0"/>
        <w:autoSpaceDN w:val="0"/>
        <w:adjustRightInd w:val="0"/>
        <w:spacing w:after="0" w:line="240" w:lineRule="exact"/>
        <w:ind w:left="0"/>
        <w:jc w:val="both"/>
        <w:rPr>
          <w:rFonts w:ascii="ISOCPEUR" w:hAnsi="ISOCPEUR" w:cs="NimbusSansL-Regu"/>
        </w:rPr>
      </w:pPr>
      <w:r w:rsidRPr="008017F9">
        <w:rPr>
          <w:rFonts w:ascii="ISOCPEUR" w:hAnsi="ISOCPEUR" w:cs="NimbusSansL-Regu"/>
        </w:rPr>
        <w:t>parc. č. 1818/1</w:t>
      </w:r>
      <w:r w:rsidRPr="008017F9">
        <w:rPr>
          <w:rFonts w:ascii="ISOCPEUR" w:hAnsi="ISOCPEUR" w:cs="NimbusSansL-Regu"/>
        </w:rPr>
        <w:tab/>
      </w:r>
      <w:r w:rsidRPr="008017F9">
        <w:rPr>
          <w:rFonts w:ascii="ISOCPEUR" w:hAnsi="ISOCPEUR" w:cs="NimbusSansL-Regu"/>
        </w:rPr>
        <w:tab/>
      </w:r>
      <w:r w:rsidRPr="008017F9">
        <w:rPr>
          <w:rFonts w:ascii="ISOCPEUR" w:hAnsi="ISOCPEUR" w:cs="Arial"/>
        </w:rPr>
        <w:t>Město Cheb, nám. Krále Jiřího z Poděbrad 1/14, 35002 Cheb</w:t>
      </w:r>
    </w:p>
    <w:p w14:paraId="0D1C2BF7" w14:textId="01706780" w:rsidR="006B5984" w:rsidRPr="008017F9" w:rsidRDefault="00C17250" w:rsidP="00C17250">
      <w:pPr>
        <w:pStyle w:val="Odstavecseseznamem"/>
        <w:autoSpaceDE w:val="0"/>
        <w:autoSpaceDN w:val="0"/>
        <w:adjustRightInd w:val="0"/>
        <w:spacing w:after="0" w:line="240" w:lineRule="exact"/>
        <w:ind w:left="0"/>
        <w:jc w:val="both"/>
        <w:rPr>
          <w:rFonts w:ascii="ISOCPEUR" w:hAnsi="ISOCPEUR" w:cs="Arial"/>
        </w:rPr>
      </w:pPr>
      <w:r w:rsidRPr="008017F9">
        <w:rPr>
          <w:rFonts w:ascii="ISOCPEUR" w:hAnsi="ISOCPEUR" w:cs="NimbusSansL-Regu"/>
        </w:rPr>
        <w:t>parc. č. 1818/2</w:t>
      </w:r>
      <w:r w:rsidRPr="008017F9">
        <w:rPr>
          <w:rFonts w:ascii="ISOCPEUR" w:hAnsi="ISOCPEUR" w:cs="NimbusSansL-Regu"/>
        </w:rPr>
        <w:tab/>
      </w:r>
      <w:r w:rsidRPr="008017F9">
        <w:rPr>
          <w:rFonts w:ascii="ISOCPEUR" w:hAnsi="ISOCPEUR" w:cs="NimbusSansL-Regu"/>
        </w:rPr>
        <w:tab/>
      </w:r>
      <w:r w:rsidRPr="008017F9">
        <w:rPr>
          <w:rFonts w:ascii="ISOCPEUR" w:hAnsi="ISOCPEUR" w:cs="Arial"/>
        </w:rPr>
        <w:t>Město Cheb, nám. Krále Jiřího z Poděbrad 1/14, 35002 Cheb</w:t>
      </w:r>
    </w:p>
    <w:p w14:paraId="3E4E586B" w14:textId="77777777" w:rsidR="006148AA" w:rsidRPr="008017F9" w:rsidRDefault="006148AA" w:rsidP="003225FF">
      <w:pPr>
        <w:pStyle w:val="Odstavecseseznamem"/>
        <w:autoSpaceDE w:val="0"/>
        <w:autoSpaceDN w:val="0"/>
        <w:adjustRightInd w:val="0"/>
        <w:spacing w:after="0" w:line="240" w:lineRule="exact"/>
        <w:ind w:left="0"/>
        <w:jc w:val="both"/>
        <w:rPr>
          <w:rFonts w:ascii="ISOCPEUR" w:hAnsi="ISOCPEUR" w:cs="NimbusSansL-Regu"/>
        </w:rPr>
      </w:pPr>
    </w:p>
    <w:p w14:paraId="5EA2D35E" w14:textId="77777777" w:rsidR="00C57A96" w:rsidRPr="008017F9" w:rsidRDefault="00C57A96" w:rsidP="003225FF">
      <w:pPr>
        <w:autoSpaceDE w:val="0"/>
        <w:autoSpaceDN w:val="0"/>
        <w:adjustRightInd w:val="0"/>
        <w:spacing w:line="240" w:lineRule="exact"/>
        <w:contextualSpacing/>
        <w:jc w:val="both"/>
        <w:rPr>
          <w:rFonts w:ascii="ISOCPEUR" w:hAnsi="ISOCPEUR" w:cs="NimbusSansL-Bold"/>
          <w:b/>
          <w:bCs/>
          <w:i/>
          <w:caps/>
          <w:sz w:val="22"/>
          <w:szCs w:val="22"/>
        </w:rPr>
      </w:pPr>
      <w:r w:rsidRPr="008017F9">
        <w:rPr>
          <w:rFonts w:ascii="ISOCPEUR" w:hAnsi="ISOCPEUR" w:cs="NimbusSansL-Bold"/>
          <w:b/>
          <w:bCs/>
          <w:i/>
          <w:caps/>
          <w:sz w:val="22"/>
          <w:szCs w:val="22"/>
        </w:rPr>
        <w:t>A.4 Údaje o stavbě</w:t>
      </w:r>
    </w:p>
    <w:p w14:paraId="27939677" w14:textId="77777777" w:rsidR="00C57A96" w:rsidRPr="008017F9" w:rsidRDefault="00C57A96" w:rsidP="003225FF">
      <w:pPr>
        <w:autoSpaceDE w:val="0"/>
        <w:autoSpaceDN w:val="0"/>
        <w:adjustRightInd w:val="0"/>
        <w:spacing w:line="240" w:lineRule="exact"/>
        <w:contextualSpacing/>
        <w:jc w:val="both"/>
        <w:rPr>
          <w:rFonts w:ascii="ISOCPEUR" w:hAnsi="ISOCPEUR" w:cs="NimbusSansL-Bold"/>
          <w:b/>
          <w:bCs/>
          <w:i/>
          <w:caps/>
          <w:sz w:val="22"/>
          <w:szCs w:val="22"/>
        </w:rPr>
      </w:pPr>
    </w:p>
    <w:p w14:paraId="64001A7C" w14:textId="77777777" w:rsidR="00C57A96" w:rsidRPr="008017F9" w:rsidRDefault="00C57A96" w:rsidP="003225FF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exact"/>
        <w:jc w:val="both"/>
        <w:rPr>
          <w:rFonts w:ascii="ISOCPEUR" w:hAnsi="ISOCPEUR" w:cs="NimbusSansL-Regu"/>
          <w:i/>
        </w:rPr>
      </w:pPr>
      <w:r w:rsidRPr="008017F9">
        <w:rPr>
          <w:rFonts w:ascii="ISOCPEUR" w:hAnsi="ISOCPEUR" w:cs="NimbusSansL-Regu"/>
          <w:i/>
        </w:rPr>
        <w:t>nová stavba nebo změna dokončené stavby</w:t>
      </w:r>
    </w:p>
    <w:p w14:paraId="77BEBB77" w14:textId="02D0855C" w:rsidR="008017F9" w:rsidRPr="008017F9" w:rsidRDefault="00C57A96" w:rsidP="008017F9">
      <w:pPr>
        <w:spacing w:line="240" w:lineRule="exact"/>
        <w:jc w:val="both"/>
        <w:rPr>
          <w:rFonts w:ascii="ISOCPEUR" w:hAnsi="ISOCPEUR"/>
          <w:sz w:val="22"/>
          <w:szCs w:val="22"/>
        </w:rPr>
      </w:pPr>
      <w:r w:rsidRPr="00BD7934">
        <w:rPr>
          <w:rFonts w:ascii="ISOCPEUR" w:hAnsi="ISOCPEUR" w:cs="NimbusSansL-Regu"/>
          <w:sz w:val="22"/>
          <w:szCs w:val="22"/>
        </w:rPr>
        <w:t xml:space="preserve">Jedná se </w:t>
      </w:r>
      <w:r w:rsidR="003D77AA" w:rsidRPr="00BD7934">
        <w:rPr>
          <w:rFonts w:ascii="ISOCPEUR" w:hAnsi="ISOCPEUR" w:cs="NimbusSansL-Regu"/>
          <w:sz w:val="22"/>
          <w:szCs w:val="22"/>
        </w:rPr>
        <w:t>o stavební úpravy</w:t>
      </w:r>
      <w:r w:rsidR="006148AA" w:rsidRPr="00BD7934">
        <w:rPr>
          <w:rFonts w:ascii="ISOCPEUR" w:hAnsi="ISOCPEUR" w:cs="NimbusSansL-Regu"/>
          <w:sz w:val="22"/>
          <w:szCs w:val="22"/>
        </w:rPr>
        <w:t xml:space="preserve"> </w:t>
      </w:r>
      <w:r w:rsidR="00AC4C3A" w:rsidRPr="00BD7934">
        <w:rPr>
          <w:rFonts w:ascii="ISOCPEUR" w:hAnsi="ISOCPEUR" w:cs="NimbusSansL-Regu"/>
          <w:sz w:val="22"/>
          <w:szCs w:val="22"/>
        </w:rPr>
        <w:t>objektu domova pro seniory</w:t>
      </w:r>
      <w:r w:rsidR="0051257D" w:rsidRPr="00BD7934">
        <w:rPr>
          <w:rFonts w:ascii="ISOCPEUR" w:hAnsi="ISOCPEUR" w:cs="NimbusSansL-Regu"/>
          <w:sz w:val="22"/>
          <w:szCs w:val="22"/>
        </w:rPr>
        <w:t xml:space="preserve"> </w:t>
      </w:r>
      <w:r w:rsidR="006D6602" w:rsidRPr="00BD7934">
        <w:rPr>
          <w:rFonts w:ascii="ISOCPEUR" w:hAnsi="ISOCPEUR" w:cs="NimbusSansL-Regu"/>
          <w:sz w:val="22"/>
          <w:szCs w:val="22"/>
        </w:rPr>
        <w:t>– tedy změnu dokončené stavby</w:t>
      </w:r>
      <w:r w:rsidR="00AC4C3A" w:rsidRPr="00BD7934">
        <w:rPr>
          <w:rFonts w:ascii="ISOCPEUR" w:hAnsi="ISOCPEUR" w:cs="NimbusSansL-Regu"/>
          <w:sz w:val="22"/>
          <w:szCs w:val="22"/>
        </w:rPr>
        <w:t xml:space="preserve">. </w:t>
      </w:r>
      <w:r w:rsidR="00965F87" w:rsidRPr="00BD7934">
        <w:rPr>
          <w:rFonts w:ascii="ISOCPEUR" w:hAnsi="ISOCPEUR"/>
          <w:bCs/>
          <w:sz w:val="22"/>
          <w:szCs w:val="22"/>
        </w:rPr>
        <w:t>K</w:t>
      </w:r>
      <w:r w:rsidR="008017F9" w:rsidRPr="00BD7934">
        <w:rPr>
          <w:rFonts w:ascii="ISOCPEUR" w:hAnsi="ISOCPEUR"/>
          <w:sz w:val="22"/>
          <w:szCs w:val="22"/>
        </w:rPr>
        <w:t xml:space="preserve">apacita domova je </w:t>
      </w:r>
      <w:r w:rsidR="00A10A15">
        <w:rPr>
          <w:rFonts w:ascii="ISOCPEUR" w:hAnsi="ISOCPEUR"/>
          <w:sz w:val="22"/>
          <w:szCs w:val="22"/>
        </w:rPr>
        <w:t>68</w:t>
      </w:r>
      <w:r w:rsidR="008017F9" w:rsidRPr="00BD7934">
        <w:rPr>
          <w:rFonts w:ascii="ISOCPEUR" w:hAnsi="ISOCPEUR"/>
          <w:sz w:val="22"/>
          <w:szCs w:val="22"/>
        </w:rPr>
        <w:t xml:space="preserve"> osob ubytovaných v</w:t>
      </w:r>
      <w:r w:rsidR="002A02E5">
        <w:rPr>
          <w:rFonts w:ascii="ISOCPEUR" w:hAnsi="ISOCPEUR"/>
          <w:sz w:val="22"/>
          <w:szCs w:val="22"/>
        </w:rPr>
        <w:t xml:space="preserve"> 64 </w:t>
      </w:r>
      <w:r w:rsidR="008017F9" w:rsidRPr="00BD7934">
        <w:rPr>
          <w:rFonts w:ascii="ISOCPEUR" w:hAnsi="ISOCPEUR"/>
          <w:sz w:val="22"/>
          <w:szCs w:val="22"/>
        </w:rPr>
        <w:t>pokojích s vlastním sociálním zařízením</w:t>
      </w:r>
      <w:r w:rsidR="002A02E5">
        <w:rPr>
          <w:rFonts w:ascii="ISOCPEUR" w:hAnsi="ISOCPEUR"/>
          <w:sz w:val="22"/>
          <w:szCs w:val="22"/>
        </w:rPr>
        <w:t xml:space="preserve"> (</w:t>
      </w:r>
      <w:r w:rsidR="004C64BE">
        <w:rPr>
          <w:rFonts w:ascii="ISOCPEUR" w:hAnsi="ISOCPEUR"/>
          <w:sz w:val="22"/>
          <w:szCs w:val="22"/>
        </w:rPr>
        <w:t>56 jednolůžkových, 4 dvoulůžkové, 4 pokoje 1+1 pro manželské páry)</w:t>
      </w:r>
      <w:r w:rsidR="008017F9" w:rsidRPr="00BD7934">
        <w:rPr>
          <w:rFonts w:ascii="ISOCPEUR" w:hAnsi="ISOCPEUR"/>
          <w:sz w:val="22"/>
          <w:szCs w:val="22"/>
        </w:rPr>
        <w:t>. Dále se</w:t>
      </w:r>
      <w:r w:rsidR="008017F9" w:rsidRPr="008017F9">
        <w:rPr>
          <w:rFonts w:ascii="ISOCPEUR" w:hAnsi="ISOCPEUR"/>
          <w:sz w:val="22"/>
          <w:szCs w:val="22"/>
        </w:rPr>
        <w:t xml:space="preserve"> v objektu nachází odpočinkové zóny, televizní klubovna, tělocvična, pracovní místnost, </w:t>
      </w:r>
      <w:r w:rsidR="00D224D0">
        <w:rPr>
          <w:rFonts w:ascii="ISOCPEUR" w:hAnsi="ISOCPEUR"/>
          <w:sz w:val="22"/>
          <w:szCs w:val="22"/>
        </w:rPr>
        <w:t>kuchyně, jídelna</w:t>
      </w:r>
      <w:r w:rsidR="008017F9" w:rsidRPr="008017F9">
        <w:rPr>
          <w:rFonts w:ascii="ISOCPEUR" w:hAnsi="ISOCPEUR"/>
          <w:sz w:val="22"/>
          <w:szCs w:val="22"/>
        </w:rPr>
        <w:t xml:space="preserve"> atd. Ubytovací část je vystavěna v typizované konstrukční soustavě hromadné bytové výstavby T06B, </w:t>
      </w:r>
      <w:r w:rsidR="00D224D0">
        <w:rPr>
          <w:rFonts w:ascii="ISOCPEUR" w:hAnsi="ISOCPEUR"/>
          <w:sz w:val="22"/>
          <w:szCs w:val="22"/>
        </w:rPr>
        <w:t xml:space="preserve">hospodářská část </w:t>
      </w:r>
      <w:r w:rsidR="008017F9" w:rsidRPr="008017F9">
        <w:rPr>
          <w:rFonts w:ascii="ISOCPEUR" w:hAnsi="ISOCPEUR"/>
          <w:sz w:val="22"/>
          <w:szCs w:val="22"/>
        </w:rPr>
        <w:t xml:space="preserve">v typizované soustavě MS 71. </w:t>
      </w:r>
      <w:r w:rsidR="008017F9" w:rsidRPr="008017F9">
        <w:rPr>
          <w:rFonts w:ascii="ISOCPEUR" w:hAnsi="ISOCPEUR"/>
          <w:bCs/>
          <w:sz w:val="22"/>
          <w:szCs w:val="22"/>
        </w:rPr>
        <w:t xml:space="preserve">Dům je členěn na 2 dilatační celky – ubytovací část a budova </w:t>
      </w:r>
      <w:r w:rsidR="00833D30">
        <w:rPr>
          <w:rFonts w:ascii="ISOCPEUR" w:hAnsi="ISOCPEUR"/>
          <w:bCs/>
          <w:sz w:val="22"/>
          <w:szCs w:val="22"/>
        </w:rPr>
        <w:t>hospodářská</w:t>
      </w:r>
      <w:r w:rsidR="008017F9" w:rsidRPr="008017F9">
        <w:rPr>
          <w:rFonts w:ascii="ISOCPEUR" w:hAnsi="ISOCPEUR"/>
          <w:bCs/>
          <w:sz w:val="22"/>
          <w:szCs w:val="22"/>
        </w:rPr>
        <w:t xml:space="preserve">. </w:t>
      </w:r>
      <w:r w:rsidR="008017F9" w:rsidRPr="008017F9">
        <w:rPr>
          <w:rFonts w:ascii="ISOCPEUR" w:hAnsi="ISOCPEUR"/>
          <w:sz w:val="22"/>
          <w:szCs w:val="22"/>
        </w:rPr>
        <w:t xml:space="preserve">Do ubytovací části jsou </w:t>
      </w:r>
      <w:r w:rsidR="008017F9" w:rsidRPr="00637D90">
        <w:rPr>
          <w:rFonts w:ascii="ISOCPEUR" w:hAnsi="ISOCPEUR"/>
          <w:sz w:val="22"/>
          <w:szCs w:val="22"/>
        </w:rPr>
        <w:t xml:space="preserve">dva vstupy z východní strany </w:t>
      </w:r>
      <w:r w:rsidR="00301204" w:rsidRPr="00637D90">
        <w:rPr>
          <w:rFonts w:ascii="ISOCPEUR" w:hAnsi="ISOCPEUR"/>
          <w:sz w:val="22"/>
          <w:szCs w:val="22"/>
        </w:rPr>
        <w:t xml:space="preserve">ze schodišť na </w:t>
      </w:r>
      <w:r w:rsidR="00F42C0D" w:rsidRPr="00637D90">
        <w:rPr>
          <w:rFonts w:ascii="ISOCPEUR" w:hAnsi="ISOCPEUR"/>
          <w:sz w:val="22"/>
          <w:szCs w:val="22"/>
        </w:rPr>
        <w:t>zahrad</w:t>
      </w:r>
      <w:r w:rsidR="00301204" w:rsidRPr="00637D90">
        <w:rPr>
          <w:rFonts w:ascii="ISOCPEUR" w:hAnsi="ISOCPEUR"/>
          <w:sz w:val="22"/>
          <w:szCs w:val="22"/>
        </w:rPr>
        <w:t>u</w:t>
      </w:r>
      <w:r w:rsidR="00F42C0D" w:rsidRPr="00637D90">
        <w:rPr>
          <w:rFonts w:ascii="ISOCPEUR" w:hAnsi="ISOCPEUR"/>
          <w:sz w:val="22"/>
          <w:szCs w:val="22"/>
        </w:rPr>
        <w:t xml:space="preserve"> klientů – přístup po </w:t>
      </w:r>
      <w:r w:rsidR="008017F9" w:rsidRPr="00637D90">
        <w:rPr>
          <w:rFonts w:ascii="ISOCPEUR" w:hAnsi="ISOCPEUR"/>
          <w:sz w:val="22"/>
          <w:szCs w:val="22"/>
        </w:rPr>
        <w:t>chodník</w:t>
      </w:r>
      <w:r w:rsidR="00F42C0D" w:rsidRPr="00637D90">
        <w:rPr>
          <w:rFonts w:ascii="ISOCPEUR" w:hAnsi="ISOCPEUR"/>
          <w:sz w:val="22"/>
          <w:szCs w:val="22"/>
        </w:rPr>
        <w:t xml:space="preserve">u, na který navazují travnaté plochy. </w:t>
      </w:r>
      <w:r w:rsidR="00637D90" w:rsidRPr="00637D90">
        <w:rPr>
          <w:rFonts w:ascii="ISOCPEUR" w:hAnsi="ISOCPEUR" w:cs="NimbusSansL-Regu"/>
          <w:sz w:val="22"/>
          <w:szCs w:val="22"/>
        </w:rPr>
        <w:t xml:space="preserve">Vstup ze severní strany je po předsazeném schodišti k ordinacím. </w:t>
      </w:r>
      <w:r w:rsidR="008017F9" w:rsidRPr="00637D90">
        <w:rPr>
          <w:rFonts w:ascii="ISOCPEUR" w:hAnsi="ISOCPEUR"/>
          <w:sz w:val="22"/>
          <w:szCs w:val="22"/>
        </w:rPr>
        <w:t xml:space="preserve">Hlavní vstup je do 1.NP budovy </w:t>
      </w:r>
      <w:r w:rsidR="004B2CF6" w:rsidRPr="00637D90">
        <w:rPr>
          <w:rFonts w:ascii="ISOCPEUR" w:hAnsi="ISOCPEUR"/>
          <w:sz w:val="22"/>
          <w:szCs w:val="22"/>
        </w:rPr>
        <w:t>hospodářské</w:t>
      </w:r>
      <w:r w:rsidR="004B2CF6">
        <w:rPr>
          <w:rFonts w:ascii="ISOCPEUR" w:hAnsi="ISOCPEUR"/>
          <w:sz w:val="22"/>
          <w:szCs w:val="22"/>
        </w:rPr>
        <w:t xml:space="preserve"> </w:t>
      </w:r>
      <w:r w:rsidR="008017F9" w:rsidRPr="008017F9">
        <w:rPr>
          <w:rFonts w:ascii="ISOCPEUR" w:hAnsi="ISOCPEUR"/>
          <w:sz w:val="22"/>
          <w:szCs w:val="22"/>
        </w:rPr>
        <w:t>ze západní strany</w:t>
      </w:r>
      <w:r w:rsidR="004B2CF6">
        <w:rPr>
          <w:rFonts w:ascii="ISOCPEUR" w:hAnsi="ISOCPEUR"/>
          <w:sz w:val="22"/>
          <w:szCs w:val="22"/>
        </w:rPr>
        <w:t>, přes recepci</w:t>
      </w:r>
      <w:r w:rsidR="008017F9" w:rsidRPr="008017F9">
        <w:rPr>
          <w:rFonts w:ascii="ISOCPEUR" w:hAnsi="ISOCPEUR"/>
          <w:sz w:val="22"/>
          <w:szCs w:val="22"/>
        </w:rPr>
        <w:t xml:space="preserve">. </w:t>
      </w:r>
      <w:r w:rsidR="007D1D3F">
        <w:rPr>
          <w:rFonts w:ascii="ISOCPEUR" w:hAnsi="ISOCPEUR"/>
          <w:sz w:val="22"/>
          <w:szCs w:val="22"/>
        </w:rPr>
        <w:t xml:space="preserve">Další vstupy do hospodářské části jsou přes rampy pro zásobování </w:t>
      </w:r>
      <w:r w:rsidR="008362A7">
        <w:rPr>
          <w:rFonts w:ascii="ISOCPEUR" w:hAnsi="ISOCPEUR"/>
          <w:sz w:val="22"/>
          <w:szCs w:val="22"/>
        </w:rPr>
        <w:t xml:space="preserve">a expedici ze skladů a kuchyně. </w:t>
      </w:r>
      <w:r w:rsidR="008017F9" w:rsidRPr="008017F9">
        <w:rPr>
          <w:rFonts w:ascii="ISOCPEUR" w:hAnsi="ISOCPEUR"/>
          <w:sz w:val="22"/>
          <w:szCs w:val="22"/>
        </w:rPr>
        <w:t xml:space="preserve">Projekt řeší obě části – ubytovací část i </w:t>
      </w:r>
      <w:r w:rsidR="0006034C">
        <w:rPr>
          <w:rFonts w:ascii="ISOCPEUR" w:hAnsi="ISOCPEUR"/>
          <w:sz w:val="22"/>
          <w:szCs w:val="22"/>
        </w:rPr>
        <w:t>hospodářskou část</w:t>
      </w:r>
      <w:r w:rsidR="008017F9" w:rsidRPr="008017F9">
        <w:rPr>
          <w:rFonts w:ascii="ISOCPEUR" w:hAnsi="ISOCPEUR"/>
          <w:sz w:val="22"/>
          <w:szCs w:val="22"/>
        </w:rPr>
        <w:t xml:space="preserve">. Ubytovací část má 7 podlaží (první </w:t>
      </w:r>
      <w:r w:rsidR="00860142">
        <w:rPr>
          <w:rFonts w:ascii="ISOCPEUR" w:hAnsi="ISOCPEUR"/>
          <w:sz w:val="22"/>
          <w:szCs w:val="22"/>
        </w:rPr>
        <w:t xml:space="preserve">podzemní </w:t>
      </w:r>
      <w:r w:rsidR="008017F9" w:rsidRPr="008017F9">
        <w:rPr>
          <w:rFonts w:ascii="ISOCPEUR" w:hAnsi="ISOCPEUR"/>
          <w:sz w:val="22"/>
          <w:szCs w:val="22"/>
        </w:rPr>
        <w:t xml:space="preserve">je technické </w:t>
      </w:r>
      <w:proofErr w:type="gramStart"/>
      <w:r w:rsidR="008017F9" w:rsidRPr="008017F9">
        <w:rPr>
          <w:rFonts w:ascii="ISOCPEUR" w:hAnsi="ISOCPEUR"/>
          <w:sz w:val="22"/>
          <w:szCs w:val="22"/>
        </w:rPr>
        <w:t>ze</w:t>
      </w:r>
      <w:proofErr w:type="gramEnd"/>
      <w:r w:rsidR="008017F9" w:rsidRPr="008017F9">
        <w:rPr>
          <w:rFonts w:ascii="ISOCPEUR" w:hAnsi="ISOCPEUR"/>
          <w:sz w:val="22"/>
          <w:szCs w:val="22"/>
        </w:rPr>
        <w:t xml:space="preserve"> zázemím, zbylých 6 slouží k ubytování </w:t>
      </w:r>
      <w:r w:rsidR="00F77FC6">
        <w:rPr>
          <w:rFonts w:ascii="ISOCPEUR" w:hAnsi="ISOCPEUR"/>
          <w:sz w:val="22"/>
          <w:szCs w:val="22"/>
        </w:rPr>
        <w:t>klientů</w:t>
      </w:r>
      <w:r w:rsidR="008017F9" w:rsidRPr="008017F9">
        <w:rPr>
          <w:rFonts w:ascii="ISOCPEUR" w:hAnsi="ISOCPEUR"/>
          <w:sz w:val="22"/>
          <w:szCs w:val="22"/>
        </w:rPr>
        <w:t>)</w:t>
      </w:r>
      <w:r w:rsidR="0045081D">
        <w:rPr>
          <w:rFonts w:ascii="ISOCPEUR" w:hAnsi="ISOCPEUR"/>
          <w:sz w:val="22"/>
          <w:szCs w:val="22"/>
        </w:rPr>
        <w:t xml:space="preserve">, </w:t>
      </w:r>
      <w:r w:rsidR="008017F9" w:rsidRPr="008017F9">
        <w:rPr>
          <w:rFonts w:ascii="ISOCPEUR" w:hAnsi="ISOCPEUR"/>
          <w:sz w:val="22"/>
          <w:szCs w:val="22"/>
        </w:rPr>
        <w:t xml:space="preserve">je vybavena </w:t>
      </w:r>
      <w:r w:rsidR="000123F2">
        <w:rPr>
          <w:rFonts w:ascii="ISOCPEUR" w:hAnsi="ISOCPEUR"/>
          <w:sz w:val="22"/>
          <w:szCs w:val="22"/>
        </w:rPr>
        <w:t xml:space="preserve">jedním </w:t>
      </w:r>
      <w:r w:rsidR="008017F9" w:rsidRPr="008017F9">
        <w:rPr>
          <w:rFonts w:ascii="ISOCPEUR" w:hAnsi="ISOCPEUR"/>
          <w:sz w:val="22"/>
          <w:szCs w:val="22"/>
        </w:rPr>
        <w:t>osobním</w:t>
      </w:r>
      <w:r w:rsidR="000123F2">
        <w:rPr>
          <w:rFonts w:ascii="ISOCPEUR" w:hAnsi="ISOCPEUR"/>
          <w:sz w:val="22"/>
          <w:szCs w:val="22"/>
        </w:rPr>
        <w:t xml:space="preserve"> výtahem</w:t>
      </w:r>
      <w:r w:rsidR="008017F9" w:rsidRPr="008017F9">
        <w:rPr>
          <w:rFonts w:ascii="ISOCPEUR" w:hAnsi="ISOCPEUR"/>
          <w:sz w:val="22"/>
          <w:szCs w:val="22"/>
        </w:rPr>
        <w:t xml:space="preserve"> (v</w:t>
      </w:r>
      <w:r w:rsidR="000123F2">
        <w:rPr>
          <w:rFonts w:ascii="ISOCPEUR" w:hAnsi="ISOCPEUR"/>
          <w:sz w:val="22"/>
          <w:szCs w:val="22"/>
        </w:rPr>
        <w:t xml:space="preserve"> severním</w:t>
      </w:r>
      <w:r w:rsidR="008017F9" w:rsidRPr="008017F9">
        <w:rPr>
          <w:rFonts w:ascii="ISOCPEUR" w:hAnsi="ISOCPEUR"/>
          <w:sz w:val="22"/>
          <w:szCs w:val="22"/>
        </w:rPr>
        <w:t xml:space="preserve"> schodišt</w:t>
      </w:r>
      <w:r w:rsidR="00106F01">
        <w:rPr>
          <w:rFonts w:ascii="ISOCPEUR" w:hAnsi="ISOCPEUR"/>
          <w:sz w:val="22"/>
          <w:szCs w:val="22"/>
        </w:rPr>
        <w:t>i</w:t>
      </w:r>
      <w:r w:rsidR="008017F9" w:rsidRPr="008017F9">
        <w:rPr>
          <w:rFonts w:ascii="ISOCPEUR" w:hAnsi="ISOCPEUR"/>
          <w:sz w:val="22"/>
          <w:szCs w:val="22"/>
        </w:rPr>
        <w:t>)</w:t>
      </w:r>
      <w:r w:rsidR="00106F01">
        <w:rPr>
          <w:rFonts w:ascii="ISOCPEUR" w:hAnsi="ISOCPEUR"/>
          <w:sz w:val="22"/>
          <w:szCs w:val="22"/>
        </w:rPr>
        <w:t>,</w:t>
      </w:r>
      <w:r w:rsidR="008017F9" w:rsidRPr="008017F9">
        <w:rPr>
          <w:rFonts w:ascii="ISOCPEUR" w:hAnsi="ISOCPEUR"/>
          <w:sz w:val="22"/>
          <w:szCs w:val="22"/>
        </w:rPr>
        <w:t xml:space="preserve"> jedním nákladním výtahem</w:t>
      </w:r>
      <w:r w:rsidR="00106F01">
        <w:rPr>
          <w:rFonts w:ascii="ISOCPEUR" w:hAnsi="ISOCPEUR"/>
          <w:sz w:val="22"/>
          <w:szCs w:val="22"/>
        </w:rPr>
        <w:t xml:space="preserve"> a jedním evakuačním výtahem</w:t>
      </w:r>
      <w:r w:rsidR="008017F9" w:rsidRPr="008017F9">
        <w:rPr>
          <w:rFonts w:ascii="ISOCPEUR" w:hAnsi="ISOCPEUR"/>
          <w:sz w:val="22"/>
          <w:szCs w:val="22"/>
        </w:rPr>
        <w:t>, kter</w:t>
      </w:r>
      <w:r w:rsidR="00106F01">
        <w:rPr>
          <w:rFonts w:ascii="ISOCPEUR" w:hAnsi="ISOCPEUR"/>
          <w:sz w:val="22"/>
          <w:szCs w:val="22"/>
        </w:rPr>
        <w:t>é</w:t>
      </w:r>
      <w:r w:rsidR="008017F9" w:rsidRPr="008017F9">
        <w:rPr>
          <w:rFonts w:ascii="ISOCPEUR" w:hAnsi="ISOCPEUR"/>
          <w:sz w:val="22"/>
          <w:szCs w:val="22"/>
        </w:rPr>
        <w:t xml:space="preserve"> j</w:t>
      </w:r>
      <w:r w:rsidR="00106F01">
        <w:rPr>
          <w:rFonts w:ascii="ISOCPEUR" w:hAnsi="ISOCPEUR"/>
          <w:sz w:val="22"/>
          <w:szCs w:val="22"/>
        </w:rPr>
        <w:t>sou</w:t>
      </w:r>
      <w:r w:rsidR="008017F9" w:rsidRPr="008017F9">
        <w:rPr>
          <w:rFonts w:ascii="ISOCPEUR" w:hAnsi="ISOCPEUR"/>
          <w:sz w:val="22"/>
          <w:szCs w:val="22"/>
        </w:rPr>
        <w:t xml:space="preserve"> přístupn</w:t>
      </w:r>
      <w:r w:rsidR="00106F01">
        <w:rPr>
          <w:rFonts w:ascii="ISOCPEUR" w:hAnsi="ISOCPEUR"/>
          <w:sz w:val="22"/>
          <w:szCs w:val="22"/>
        </w:rPr>
        <w:t>é</w:t>
      </w:r>
      <w:r w:rsidR="008017F9" w:rsidRPr="008017F9">
        <w:rPr>
          <w:rFonts w:ascii="ISOCPEUR" w:hAnsi="ISOCPEUR"/>
          <w:sz w:val="22"/>
          <w:szCs w:val="22"/>
        </w:rPr>
        <w:t xml:space="preserve"> z hlavní středové chodby. </w:t>
      </w:r>
      <w:r w:rsidR="00E04F4B">
        <w:rPr>
          <w:rFonts w:ascii="ISOCPEUR" w:hAnsi="ISOCPEUR"/>
          <w:sz w:val="22"/>
          <w:szCs w:val="22"/>
        </w:rPr>
        <w:t xml:space="preserve">Hospodářská část </w:t>
      </w:r>
      <w:r w:rsidR="008017F9" w:rsidRPr="008017F9">
        <w:rPr>
          <w:rFonts w:ascii="ISOCPEUR" w:hAnsi="ISOCPEUR"/>
          <w:sz w:val="22"/>
          <w:szCs w:val="22"/>
        </w:rPr>
        <w:t xml:space="preserve">má </w:t>
      </w:r>
      <w:r w:rsidR="00E04F4B">
        <w:rPr>
          <w:rFonts w:ascii="ISOCPEUR" w:hAnsi="ISOCPEUR"/>
          <w:sz w:val="22"/>
          <w:szCs w:val="22"/>
        </w:rPr>
        <w:t>3</w:t>
      </w:r>
      <w:r w:rsidR="008017F9" w:rsidRPr="008017F9">
        <w:rPr>
          <w:rFonts w:ascii="ISOCPEUR" w:hAnsi="ISOCPEUR"/>
          <w:sz w:val="22"/>
          <w:szCs w:val="22"/>
        </w:rPr>
        <w:t xml:space="preserve"> nadzemní podlaží (v 1.NP </w:t>
      </w:r>
      <w:r w:rsidR="00FF759A">
        <w:rPr>
          <w:rFonts w:ascii="ISOCPEUR" w:hAnsi="ISOCPEUR"/>
          <w:sz w:val="22"/>
          <w:szCs w:val="22"/>
        </w:rPr>
        <w:t xml:space="preserve">je jídelna a kuchyně se zázemím, dále pak prostory trafostanice a </w:t>
      </w:r>
      <w:r w:rsidR="00D320CC">
        <w:rPr>
          <w:rFonts w:ascii="ISOCPEUR" w:hAnsi="ISOCPEUR"/>
          <w:sz w:val="22"/>
          <w:szCs w:val="22"/>
        </w:rPr>
        <w:t>skladů</w:t>
      </w:r>
      <w:r w:rsidR="008017F9" w:rsidRPr="008017F9">
        <w:rPr>
          <w:rFonts w:ascii="ISOCPEUR" w:hAnsi="ISOCPEUR"/>
          <w:sz w:val="22"/>
          <w:szCs w:val="22"/>
        </w:rPr>
        <w:t xml:space="preserve">, ve 2.NP jsou kanceláře, </w:t>
      </w:r>
      <w:r w:rsidR="00D320CC">
        <w:rPr>
          <w:rFonts w:ascii="ISOCPEUR" w:hAnsi="ISOCPEUR"/>
          <w:sz w:val="22"/>
          <w:szCs w:val="22"/>
        </w:rPr>
        <w:t xml:space="preserve">knihovna, </w:t>
      </w:r>
      <w:r w:rsidR="008017F9" w:rsidRPr="008017F9">
        <w:rPr>
          <w:rFonts w:ascii="ISOCPEUR" w:hAnsi="ISOCPEUR"/>
          <w:sz w:val="22"/>
          <w:szCs w:val="22"/>
        </w:rPr>
        <w:t>společenská místnost</w:t>
      </w:r>
      <w:r w:rsidR="00D320CC">
        <w:rPr>
          <w:rFonts w:ascii="ISOCPEUR" w:hAnsi="ISOCPEUR"/>
          <w:sz w:val="22"/>
          <w:szCs w:val="22"/>
        </w:rPr>
        <w:t xml:space="preserve">, </w:t>
      </w:r>
      <w:proofErr w:type="gramStart"/>
      <w:r w:rsidR="00D320CC">
        <w:rPr>
          <w:rFonts w:ascii="ISOCPEUR" w:hAnsi="ISOCPEUR"/>
          <w:sz w:val="22"/>
          <w:szCs w:val="22"/>
        </w:rPr>
        <w:t>tělocvična,</w:t>
      </w:r>
      <w:proofErr w:type="gramEnd"/>
      <w:r w:rsidR="00D320CC">
        <w:rPr>
          <w:rFonts w:ascii="ISOCPEUR" w:hAnsi="ISOCPEUR"/>
          <w:sz w:val="22"/>
          <w:szCs w:val="22"/>
        </w:rPr>
        <w:t xml:space="preserve"> atd., ve 3.NP je umístěna plynová kotelna </w:t>
      </w:r>
      <w:r w:rsidR="00C109C3">
        <w:rPr>
          <w:rFonts w:ascii="ISOCPEUR" w:hAnsi="ISOCPEUR"/>
          <w:sz w:val="22"/>
          <w:szCs w:val="22"/>
        </w:rPr>
        <w:t>se zázemím</w:t>
      </w:r>
      <w:r w:rsidR="008017F9" w:rsidRPr="008017F9">
        <w:rPr>
          <w:rFonts w:ascii="ISOCPEUR" w:hAnsi="ISOCPEUR"/>
          <w:sz w:val="22"/>
          <w:szCs w:val="22"/>
        </w:rPr>
        <w:t>).</w:t>
      </w:r>
    </w:p>
    <w:p w14:paraId="650C8A77" w14:textId="77777777" w:rsidR="00FE4720" w:rsidRDefault="008017F9" w:rsidP="008017F9">
      <w:pPr>
        <w:spacing w:line="240" w:lineRule="exact"/>
        <w:jc w:val="both"/>
        <w:rPr>
          <w:rFonts w:ascii="ISOCPEUR" w:hAnsi="ISOCPEUR"/>
          <w:sz w:val="22"/>
          <w:szCs w:val="22"/>
        </w:rPr>
      </w:pPr>
      <w:r w:rsidRPr="008017F9">
        <w:rPr>
          <w:rFonts w:ascii="ISOCPEUR" w:hAnsi="ISOCPEUR"/>
          <w:sz w:val="22"/>
          <w:szCs w:val="22"/>
        </w:rPr>
        <w:t xml:space="preserve">Zastavěná plocha objektu je </w:t>
      </w:r>
      <w:r w:rsidR="00FE4720">
        <w:rPr>
          <w:rFonts w:ascii="ISOCPEUR" w:hAnsi="ISOCPEUR"/>
          <w:sz w:val="22"/>
          <w:szCs w:val="22"/>
        </w:rPr>
        <w:t>následující:</w:t>
      </w:r>
    </w:p>
    <w:p w14:paraId="1378FF3D" w14:textId="2E1F8F47" w:rsidR="00FE4720" w:rsidRDefault="00FE4720" w:rsidP="008017F9">
      <w:pPr>
        <w:spacing w:line="240" w:lineRule="exact"/>
        <w:jc w:val="both"/>
        <w:rPr>
          <w:rFonts w:ascii="ISOCPEUR" w:hAnsi="ISOCPEUR"/>
          <w:sz w:val="22"/>
          <w:szCs w:val="22"/>
        </w:rPr>
      </w:pPr>
      <w:r>
        <w:rPr>
          <w:rFonts w:ascii="ISOCPEUR" w:hAnsi="ISOCPEUR"/>
          <w:sz w:val="22"/>
          <w:szCs w:val="22"/>
        </w:rPr>
        <w:t>parc. č. st. 6564</w:t>
      </w:r>
      <w:r>
        <w:rPr>
          <w:rFonts w:ascii="ISOCPEUR" w:hAnsi="ISOCPEUR"/>
          <w:sz w:val="22"/>
          <w:szCs w:val="22"/>
        </w:rPr>
        <w:tab/>
      </w:r>
      <w:r w:rsidR="00D046FA">
        <w:rPr>
          <w:rFonts w:ascii="ISOCPEUR" w:hAnsi="ISOCPEUR"/>
          <w:sz w:val="22"/>
          <w:szCs w:val="22"/>
        </w:rPr>
        <w:t xml:space="preserve">ubytovací část </w:t>
      </w:r>
      <w:r w:rsidR="00D046FA">
        <w:rPr>
          <w:rFonts w:ascii="ISOCPEUR" w:hAnsi="ISOCPEUR"/>
          <w:sz w:val="22"/>
          <w:szCs w:val="22"/>
        </w:rPr>
        <w:tab/>
      </w:r>
      <w:proofErr w:type="gramStart"/>
      <w:r w:rsidR="00D046FA">
        <w:rPr>
          <w:rFonts w:ascii="ISOCPEUR" w:hAnsi="ISOCPEUR"/>
          <w:sz w:val="22"/>
          <w:szCs w:val="22"/>
        </w:rPr>
        <w:tab/>
      </w:r>
      <w:r w:rsidR="0059011B">
        <w:rPr>
          <w:rFonts w:ascii="ISOCPEUR" w:hAnsi="ISOCPEUR"/>
          <w:sz w:val="22"/>
          <w:szCs w:val="22"/>
        </w:rPr>
        <w:t xml:space="preserve">  </w:t>
      </w:r>
      <w:r w:rsidR="00D046FA">
        <w:rPr>
          <w:rFonts w:ascii="ISOCPEUR" w:hAnsi="ISOCPEUR"/>
          <w:sz w:val="22"/>
          <w:szCs w:val="22"/>
        </w:rPr>
        <w:t>641</w:t>
      </w:r>
      <w:proofErr w:type="gramEnd"/>
      <w:r w:rsidR="00D046FA">
        <w:rPr>
          <w:rFonts w:ascii="ISOCPEUR" w:hAnsi="ISOCPEUR"/>
          <w:sz w:val="22"/>
          <w:szCs w:val="22"/>
        </w:rPr>
        <w:t xml:space="preserve"> </w:t>
      </w:r>
      <w:r w:rsidR="00D046FA" w:rsidRPr="008017F9">
        <w:rPr>
          <w:rFonts w:ascii="ISOCPEUR" w:hAnsi="ISOCPEUR"/>
          <w:sz w:val="22"/>
          <w:szCs w:val="22"/>
        </w:rPr>
        <w:t>m</w:t>
      </w:r>
      <w:r w:rsidR="00D046FA" w:rsidRPr="008017F9">
        <w:rPr>
          <w:rFonts w:ascii="ISOCPEUR" w:hAnsi="ISOCPEUR"/>
          <w:sz w:val="22"/>
          <w:szCs w:val="22"/>
          <w:vertAlign w:val="superscript"/>
        </w:rPr>
        <w:t>2</w:t>
      </w:r>
    </w:p>
    <w:p w14:paraId="6B2AC8DA" w14:textId="1CA1EAD3" w:rsidR="008017F9" w:rsidRPr="008017F9" w:rsidRDefault="00D046FA" w:rsidP="008017F9">
      <w:pPr>
        <w:spacing w:line="240" w:lineRule="exact"/>
        <w:jc w:val="both"/>
        <w:rPr>
          <w:rFonts w:ascii="ISOCPEUR" w:hAnsi="ISOCPEUR"/>
          <w:sz w:val="22"/>
          <w:szCs w:val="22"/>
        </w:rPr>
      </w:pPr>
      <w:r>
        <w:rPr>
          <w:rFonts w:ascii="ISOCPEUR" w:hAnsi="ISOCPEUR"/>
          <w:sz w:val="22"/>
          <w:szCs w:val="22"/>
        </w:rPr>
        <w:t>parc. č. st. 6565/1</w:t>
      </w:r>
      <w:r>
        <w:rPr>
          <w:rFonts w:ascii="ISOCPEUR" w:hAnsi="ISOCPEUR"/>
          <w:sz w:val="22"/>
          <w:szCs w:val="22"/>
        </w:rPr>
        <w:tab/>
        <w:t xml:space="preserve">hospodářská část </w:t>
      </w:r>
      <w:proofErr w:type="gramStart"/>
      <w:r>
        <w:rPr>
          <w:rFonts w:ascii="ISOCPEUR" w:hAnsi="ISOCPEUR"/>
          <w:sz w:val="22"/>
          <w:szCs w:val="22"/>
        </w:rPr>
        <w:tab/>
      </w:r>
      <w:r w:rsidR="0059011B">
        <w:rPr>
          <w:rFonts w:ascii="ISOCPEUR" w:hAnsi="ISOCPEUR"/>
          <w:sz w:val="22"/>
          <w:szCs w:val="22"/>
        </w:rPr>
        <w:t xml:space="preserve">  </w:t>
      </w:r>
      <w:r w:rsidR="00224D14">
        <w:rPr>
          <w:rFonts w:ascii="ISOCPEUR" w:hAnsi="ISOCPEUR"/>
          <w:sz w:val="22"/>
          <w:szCs w:val="22"/>
        </w:rPr>
        <w:t>867</w:t>
      </w:r>
      <w:proofErr w:type="gramEnd"/>
      <w:r>
        <w:rPr>
          <w:rFonts w:ascii="ISOCPEUR" w:hAnsi="ISOCPEUR"/>
          <w:sz w:val="22"/>
          <w:szCs w:val="22"/>
        </w:rPr>
        <w:t xml:space="preserve"> </w:t>
      </w:r>
      <w:r w:rsidRPr="008017F9">
        <w:rPr>
          <w:rFonts w:ascii="ISOCPEUR" w:hAnsi="ISOCPEUR"/>
          <w:sz w:val="22"/>
          <w:szCs w:val="22"/>
        </w:rPr>
        <w:t>m</w:t>
      </w:r>
      <w:r w:rsidRPr="008017F9">
        <w:rPr>
          <w:rFonts w:ascii="ISOCPEUR" w:hAnsi="ISOCPEUR"/>
          <w:sz w:val="22"/>
          <w:szCs w:val="22"/>
          <w:vertAlign w:val="superscript"/>
        </w:rPr>
        <w:t>2</w:t>
      </w:r>
    </w:p>
    <w:p w14:paraId="1900C4CE" w14:textId="40141358" w:rsidR="00224D14" w:rsidRDefault="00224D14" w:rsidP="008017F9">
      <w:pPr>
        <w:autoSpaceDE w:val="0"/>
        <w:autoSpaceDN w:val="0"/>
        <w:adjustRightInd w:val="0"/>
        <w:spacing w:line="240" w:lineRule="exact"/>
        <w:jc w:val="both"/>
        <w:rPr>
          <w:rFonts w:ascii="ISOCPEUR" w:hAnsi="ISOCPEUR"/>
          <w:sz w:val="22"/>
          <w:szCs w:val="22"/>
        </w:rPr>
      </w:pPr>
      <w:r>
        <w:rPr>
          <w:rFonts w:ascii="ISOCPEUR" w:hAnsi="ISOCPEUR"/>
          <w:sz w:val="22"/>
          <w:szCs w:val="22"/>
        </w:rPr>
        <w:t>parc. č. st. 6565/2</w:t>
      </w:r>
      <w:r>
        <w:rPr>
          <w:rFonts w:ascii="ISOCPEUR" w:hAnsi="ISOCPEUR"/>
          <w:sz w:val="22"/>
          <w:szCs w:val="22"/>
        </w:rPr>
        <w:tab/>
        <w:t xml:space="preserve">hospodářská část </w:t>
      </w:r>
      <w:r>
        <w:rPr>
          <w:rFonts w:ascii="ISOCPEUR" w:hAnsi="ISOCPEUR"/>
          <w:sz w:val="22"/>
          <w:szCs w:val="22"/>
        </w:rPr>
        <w:tab/>
      </w:r>
      <w:r w:rsidRPr="0059011B">
        <w:rPr>
          <w:rFonts w:ascii="ISOCPEUR" w:hAnsi="ISOCPEUR"/>
          <w:sz w:val="22"/>
          <w:szCs w:val="22"/>
          <w:u w:val="single"/>
        </w:rPr>
        <w:t xml:space="preserve"> </w:t>
      </w:r>
      <w:r w:rsidR="0059011B" w:rsidRPr="0059011B">
        <w:rPr>
          <w:rFonts w:ascii="ISOCPEUR" w:hAnsi="ISOCPEUR"/>
          <w:sz w:val="22"/>
          <w:szCs w:val="22"/>
          <w:u w:val="single"/>
        </w:rPr>
        <w:t xml:space="preserve">  </w:t>
      </w:r>
      <w:r w:rsidRPr="0059011B">
        <w:rPr>
          <w:rFonts w:ascii="ISOCPEUR" w:hAnsi="ISOCPEUR"/>
          <w:sz w:val="22"/>
          <w:szCs w:val="22"/>
          <w:u w:val="single"/>
        </w:rPr>
        <w:t>60</w:t>
      </w:r>
      <w:r>
        <w:rPr>
          <w:rFonts w:ascii="ISOCPEUR" w:hAnsi="ISOCPEUR"/>
          <w:sz w:val="22"/>
          <w:szCs w:val="22"/>
        </w:rPr>
        <w:t xml:space="preserve"> </w:t>
      </w:r>
      <w:r w:rsidRPr="008017F9">
        <w:rPr>
          <w:rFonts w:ascii="ISOCPEUR" w:hAnsi="ISOCPEUR"/>
          <w:sz w:val="22"/>
          <w:szCs w:val="22"/>
        </w:rPr>
        <w:t>m</w:t>
      </w:r>
      <w:r w:rsidRPr="008017F9">
        <w:rPr>
          <w:rFonts w:ascii="ISOCPEUR" w:hAnsi="ISOCPEUR"/>
          <w:sz w:val="22"/>
          <w:szCs w:val="22"/>
          <w:vertAlign w:val="superscript"/>
        </w:rPr>
        <w:t>2</w:t>
      </w:r>
    </w:p>
    <w:p w14:paraId="1CBFB418" w14:textId="5A53DC91" w:rsidR="00224D14" w:rsidRDefault="00224D14" w:rsidP="008017F9">
      <w:pPr>
        <w:autoSpaceDE w:val="0"/>
        <w:autoSpaceDN w:val="0"/>
        <w:adjustRightInd w:val="0"/>
        <w:spacing w:line="240" w:lineRule="exact"/>
        <w:jc w:val="both"/>
        <w:rPr>
          <w:rFonts w:ascii="ISOCPEUR" w:hAnsi="ISOCPEUR"/>
          <w:sz w:val="22"/>
          <w:szCs w:val="22"/>
        </w:rPr>
      </w:pPr>
      <w:r>
        <w:rPr>
          <w:rFonts w:ascii="ISOCPEUR" w:hAnsi="ISOCPEUR"/>
          <w:sz w:val="22"/>
          <w:szCs w:val="22"/>
        </w:rPr>
        <w:t>CELKEM</w:t>
      </w:r>
      <w:r>
        <w:rPr>
          <w:rFonts w:ascii="ISOCPEUR" w:hAnsi="ISOCPEUR"/>
          <w:sz w:val="22"/>
          <w:szCs w:val="22"/>
        </w:rPr>
        <w:tab/>
      </w:r>
      <w:r>
        <w:rPr>
          <w:rFonts w:ascii="ISOCPEUR" w:hAnsi="ISOCPEUR"/>
          <w:sz w:val="22"/>
          <w:szCs w:val="22"/>
        </w:rPr>
        <w:tab/>
      </w:r>
      <w:r>
        <w:rPr>
          <w:rFonts w:ascii="ISOCPEUR" w:hAnsi="ISOCPEUR"/>
          <w:sz w:val="22"/>
          <w:szCs w:val="22"/>
        </w:rPr>
        <w:tab/>
      </w:r>
      <w:r>
        <w:rPr>
          <w:rFonts w:ascii="ISOCPEUR" w:hAnsi="ISOCPEUR"/>
          <w:sz w:val="22"/>
          <w:szCs w:val="22"/>
        </w:rPr>
        <w:tab/>
      </w:r>
      <w:r>
        <w:rPr>
          <w:rFonts w:ascii="ISOCPEUR" w:hAnsi="ISOCPEUR"/>
          <w:sz w:val="22"/>
          <w:szCs w:val="22"/>
        </w:rPr>
        <w:tab/>
      </w:r>
      <w:r>
        <w:rPr>
          <w:rFonts w:ascii="ISOCPEUR" w:hAnsi="ISOCPEUR"/>
          <w:sz w:val="22"/>
          <w:szCs w:val="22"/>
        </w:rPr>
        <w:tab/>
      </w:r>
      <w:r w:rsidR="0059011B" w:rsidRPr="0059011B">
        <w:rPr>
          <w:rFonts w:ascii="ISOCPEUR" w:hAnsi="ISOCPEUR"/>
          <w:sz w:val="22"/>
          <w:szCs w:val="22"/>
        </w:rPr>
        <w:t>1 568</w:t>
      </w:r>
      <w:r w:rsidR="006D66F5" w:rsidRPr="006D66F5">
        <w:rPr>
          <w:rFonts w:ascii="ISOCPEUR" w:hAnsi="ISOCPEUR"/>
          <w:sz w:val="22"/>
          <w:szCs w:val="22"/>
        </w:rPr>
        <w:t xml:space="preserve"> </w:t>
      </w:r>
      <w:r w:rsidR="006D66F5" w:rsidRPr="008017F9">
        <w:rPr>
          <w:rFonts w:ascii="ISOCPEUR" w:hAnsi="ISOCPEUR"/>
          <w:sz w:val="22"/>
          <w:szCs w:val="22"/>
        </w:rPr>
        <w:t>m</w:t>
      </w:r>
      <w:r w:rsidR="006D66F5" w:rsidRPr="008017F9">
        <w:rPr>
          <w:rFonts w:ascii="ISOCPEUR" w:hAnsi="ISOCPEUR"/>
          <w:sz w:val="22"/>
          <w:szCs w:val="22"/>
          <w:vertAlign w:val="superscript"/>
        </w:rPr>
        <w:t>2</w:t>
      </w:r>
    </w:p>
    <w:p w14:paraId="63684084" w14:textId="6726B0AF" w:rsidR="008017F9" w:rsidRPr="008017F9" w:rsidRDefault="008017F9" w:rsidP="008017F9">
      <w:pPr>
        <w:autoSpaceDE w:val="0"/>
        <w:autoSpaceDN w:val="0"/>
        <w:adjustRightInd w:val="0"/>
        <w:spacing w:line="240" w:lineRule="exact"/>
        <w:jc w:val="both"/>
        <w:rPr>
          <w:rFonts w:ascii="ISOCPEUR" w:hAnsi="ISOCPEUR"/>
          <w:sz w:val="22"/>
          <w:szCs w:val="22"/>
        </w:rPr>
      </w:pPr>
      <w:r w:rsidRPr="008017F9">
        <w:rPr>
          <w:rFonts w:ascii="ISOCPEUR" w:hAnsi="ISOCPEUR"/>
          <w:sz w:val="22"/>
          <w:szCs w:val="22"/>
        </w:rPr>
        <w:t xml:space="preserve">Pro provoz, správu, údržbu, provoz a opravy domu je ustavena právnická osoba – příspěvková organizace. </w:t>
      </w:r>
      <w:proofErr w:type="gramStart"/>
      <w:r w:rsidRPr="008017F9">
        <w:rPr>
          <w:rFonts w:ascii="ISOCPEUR" w:hAnsi="ISOCPEUR"/>
          <w:sz w:val="22"/>
          <w:szCs w:val="22"/>
        </w:rPr>
        <w:t>S</w:t>
      </w:r>
      <w:proofErr w:type="gramEnd"/>
      <w:r w:rsidR="00DB076F">
        <w:rPr>
          <w:rFonts w:ascii="ISOCPEUR" w:hAnsi="ISOCPEUR"/>
          <w:sz w:val="22"/>
          <w:szCs w:val="22"/>
        </w:rPr>
        <w:t xml:space="preserve"> zástupci stavebníka a s </w:t>
      </w:r>
      <w:r w:rsidRPr="008017F9">
        <w:rPr>
          <w:rFonts w:ascii="ISOCPEUR" w:hAnsi="ISOCPEUR"/>
          <w:sz w:val="22"/>
          <w:szCs w:val="22"/>
        </w:rPr>
        <w:t xml:space="preserve">ředitelkou zastupující organizaci bylo projednáno a odsouhlaseno zpracování tohoto projektu pro stavební povolení (v rozsahu je projekt i pro čerpání dotačních titulů z Operačního programu MŽP). Tento projekt je zpracován na základě podmínek a požadavků vyplývajících z </w:t>
      </w:r>
      <w:r w:rsidRPr="008017F9">
        <w:rPr>
          <w:rFonts w:ascii="ISOCPEUR" w:hAnsi="ISOCPEUR"/>
          <w:color w:val="000000"/>
          <w:sz w:val="22"/>
          <w:szCs w:val="22"/>
        </w:rPr>
        <w:t xml:space="preserve">předloženého energetického auditu, </w:t>
      </w:r>
      <w:r w:rsidRPr="008017F9">
        <w:rPr>
          <w:rFonts w:ascii="ISOCPEUR" w:hAnsi="ISOCPEUR"/>
          <w:sz w:val="22"/>
          <w:szCs w:val="22"/>
        </w:rPr>
        <w:t xml:space="preserve">který byl zpracován </w:t>
      </w:r>
      <w:r w:rsidR="008946AE">
        <w:rPr>
          <w:rFonts w:ascii="ISOCPEUR" w:hAnsi="ISOCPEUR"/>
          <w:sz w:val="22"/>
          <w:szCs w:val="22"/>
        </w:rPr>
        <w:t>08-09</w:t>
      </w:r>
      <w:r w:rsidRPr="008017F9">
        <w:rPr>
          <w:rFonts w:ascii="ISOCPEUR" w:hAnsi="ISOCPEUR"/>
          <w:sz w:val="22"/>
          <w:szCs w:val="22"/>
        </w:rPr>
        <w:t>/201</w:t>
      </w:r>
      <w:r w:rsidR="008946AE">
        <w:rPr>
          <w:rFonts w:ascii="ISOCPEUR" w:hAnsi="ISOCPEUR"/>
          <w:sz w:val="22"/>
          <w:szCs w:val="22"/>
        </w:rPr>
        <w:t>9</w:t>
      </w:r>
      <w:r w:rsidRPr="008017F9">
        <w:rPr>
          <w:rFonts w:ascii="ISOCPEUR" w:hAnsi="ISOCPEUR"/>
          <w:sz w:val="22"/>
          <w:szCs w:val="22"/>
        </w:rPr>
        <w:t xml:space="preserve"> firmou </w:t>
      </w:r>
      <w:r w:rsidR="000C56EA">
        <w:rPr>
          <w:rFonts w:ascii="ISOCPEUR" w:hAnsi="ISOCPEUR"/>
          <w:sz w:val="22"/>
          <w:szCs w:val="22"/>
        </w:rPr>
        <w:t>SEAP</w:t>
      </w:r>
      <w:r w:rsidR="00744207">
        <w:rPr>
          <w:rFonts w:ascii="ISOCPEUR" w:hAnsi="ISOCPEUR"/>
          <w:sz w:val="22"/>
          <w:szCs w:val="22"/>
        </w:rPr>
        <w:t xml:space="preserve"> s.r.o., Na </w:t>
      </w:r>
      <w:proofErr w:type="gramStart"/>
      <w:r w:rsidR="00744207">
        <w:rPr>
          <w:rFonts w:ascii="ISOCPEUR" w:hAnsi="ISOCPEUR"/>
          <w:sz w:val="22"/>
          <w:szCs w:val="22"/>
        </w:rPr>
        <w:t>Pátku</w:t>
      </w:r>
      <w:proofErr w:type="gramEnd"/>
      <w:r w:rsidR="00744207">
        <w:rPr>
          <w:rFonts w:ascii="ISOCPEUR" w:hAnsi="ISOCPEUR"/>
          <w:sz w:val="22"/>
          <w:szCs w:val="22"/>
        </w:rPr>
        <w:t xml:space="preserve"> 1171, 33701 Rokycany, </w:t>
      </w:r>
      <w:r w:rsidRPr="008017F9">
        <w:rPr>
          <w:rFonts w:ascii="ISOCPEUR" w:hAnsi="ISOCPEUR"/>
          <w:sz w:val="22"/>
          <w:szCs w:val="22"/>
        </w:rPr>
        <w:t xml:space="preserve">auditor Ing. </w:t>
      </w:r>
      <w:r w:rsidR="009F08C7">
        <w:rPr>
          <w:rFonts w:ascii="ISOCPEUR" w:hAnsi="ISOCPEUR"/>
          <w:sz w:val="22"/>
          <w:szCs w:val="22"/>
        </w:rPr>
        <w:t xml:space="preserve">Vlastimil Brada, CSc. </w:t>
      </w:r>
      <w:r w:rsidRPr="008017F9">
        <w:rPr>
          <w:rFonts w:ascii="ISOCPEUR" w:hAnsi="ISOCPEUR"/>
          <w:sz w:val="22"/>
          <w:szCs w:val="22"/>
        </w:rPr>
        <w:t>– jednatel.</w:t>
      </w:r>
    </w:p>
    <w:p w14:paraId="4296B330" w14:textId="7E0044A9" w:rsidR="00D22FED" w:rsidRPr="0050793E" w:rsidRDefault="006D6602" w:rsidP="008017F9">
      <w:pPr>
        <w:pStyle w:val="Odstavecseseznamem"/>
        <w:autoSpaceDE w:val="0"/>
        <w:autoSpaceDN w:val="0"/>
        <w:adjustRightInd w:val="0"/>
        <w:spacing w:after="0" w:line="240" w:lineRule="exact"/>
        <w:ind w:left="0"/>
        <w:jc w:val="both"/>
        <w:rPr>
          <w:rFonts w:ascii="ISOCPEUR" w:hAnsi="ISOCPEUR" w:cs="NimbusSansL-Regu"/>
        </w:rPr>
      </w:pPr>
      <w:r w:rsidRPr="00170D3E">
        <w:rPr>
          <w:rFonts w:ascii="ISOCPEUR" w:hAnsi="ISOCPEUR" w:cs="NimbusSansL-Regu"/>
        </w:rPr>
        <w:t xml:space="preserve">Bude provedena rekonstrukce </w:t>
      </w:r>
      <w:r w:rsidR="00562F43" w:rsidRPr="00170D3E">
        <w:rPr>
          <w:rFonts w:ascii="ISOCPEUR" w:hAnsi="ISOCPEUR" w:cs="NimbusSansL-Regu"/>
        </w:rPr>
        <w:t>okapových chodníků</w:t>
      </w:r>
      <w:r w:rsidR="00234F13" w:rsidRPr="00170D3E">
        <w:rPr>
          <w:rFonts w:ascii="ISOCPEUR" w:hAnsi="ISOCPEUR" w:cs="NimbusSansL-Regu"/>
        </w:rPr>
        <w:t xml:space="preserve"> v rámci zateplovaných </w:t>
      </w:r>
      <w:r w:rsidR="0001048A" w:rsidRPr="00170D3E">
        <w:rPr>
          <w:rFonts w:ascii="ISOCPEUR" w:hAnsi="ISOCPEUR" w:cs="NimbusSansL-Regu"/>
        </w:rPr>
        <w:t>stěn</w:t>
      </w:r>
      <w:r w:rsidRPr="00170D3E">
        <w:rPr>
          <w:rFonts w:ascii="ISOCPEUR" w:hAnsi="ISOCPEUR" w:cs="NimbusSansL-Regu"/>
        </w:rPr>
        <w:t xml:space="preserve">, zateplení </w:t>
      </w:r>
      <w:r w:rsidR="0053295F" w:rsidRPr="00170D3E">
        <w:rPr>
          <w:rFonts w:ascii="ISOCPEUR" w:hAnsi="ISOCPEUR" w:cs="NimbusSansL-Regu"/>
        </w:rPr>
        <w:t>obvodových</w:t>
      </w:r>
      <w:r w:rsidR="0053295F" w:rsidRPr="008017F9">
        <w:rPr>
          <w:rFonts w:ascii="ISOCPEUR" w:hAnsi="ISOCPEUR" w:cs="NimbusSansL-Regu"/>
        </w:rPr>
        <w:t xml:space="preserve"> </w:t>
      </w:r>
      <w:r w:rsidR="0001048A" w:rsidRPr="008017F9">
        <w:rPr>
          <w:rFonts w:ascii="ISOCPEUR" w:hAnsi="ISOCPEUR" w:cs="NimbusSansL-Regu"/>
        </w:rPr>
        <w:t>stěn</w:t>
      </w:r>
      <w:r w:rsidR="00234F13" w:rsidRPr="008017F9">
        <w:rPr>
          <w:rFonts w:ascii="ISOCPEUR" w:hAnsi="ISOCPEUR" w:cs="NimbusSansL-Regu"/>
        </w:rPr>
        <w:t xml:space="preserve"> </w:t>
      </w:r>
      <w:r w:rsidRPr="008017F9">
        <w:rPr>
          <w:rFonts w:ascii="ISOCPEUR" w:hAnsi="ISOCPEUR" w:cs="NimbusSansL-Regu"/>
        </w:rPr>
        <w:t>domu</w:t>
      </w:r>
      <w:r w:rsidR="00275A89" w:rsidRPr="008017F9">
        <w:rPr>
          <w:rFonts w:ascii="ISOCPEUR" w:hAnsi="ISOCPEUR" w:cs="NimbusSansL-Regu"/>
        </w:rPr>
        <w:t xml:space="preserve"> (založení pod terénem)</w:t>
      </w:r>
      <w:r w:rsidRPr="008017F9">
        <w:rPr>
          <w:rFonts w:ascii="ISOCPEUR" w:hAnsi="ISOCPEUR" w:cs="NimbusSansL-Regu"/>
        </w:rPr>
        <w:t xml:space="preserve">, </w:t>
      </w:r>
      <w:r w:rsidR="00234F13" w:rsidRPr="008017F9">
        <w:rPr>
          <w:rFonts w:ascii="ISOCPEUR" w:hAnsi="ISOCPEUR" w:cs="NimbusSansL-Regu"/>
        </w:rPr>
        <w:t xml:space="preserve">zateplení průčelních </w:t>
      </w:r>
      <w:r w:rsidR="00251BBE" w:rsidRPr="008017F9">
        <w:rPr>
          <w:rFonts w:ascii="ISOCPEUR" w:hAnsi="ISOCPEUR" w:cs="NimbusSansL-Regu"/>
        </w:rPr>
        <w:t xml:space="preserve">i bočních </w:t>
      </w:r>
      <w:r w:rsidR="00234F13" w:rsidRPr="008017F9">
        <w:rPr>
          <w:rFonts w:ascii="ISOCPEUR" w:hAnsi="ISOCPEUR" w:cs="NimbusSansL-Regu"/>
        </w:rPr>
        <w:t>lodžiových stěn</w:t>
      </w:r>
      <w:r w:rsidR="006D1662">
        <w:rPr>
          <w:rFonts w:ascii="ISOCPEUR" w:hAnsi="ISOCPEUR" w:cs="NimbusSansL-Regu"/>
        </w:rPr>
        <w:t xml:space="preserve"> na schodišťových lodžiích</w:t>
      </w:r>
      <w:r w:rsidR="00234F13" w:rsidRPr="008017F9">
        <w:rPr>
          <w:rFonts w:ascii="ISOCPEUR" w:hAnsi="ISOCPEUR" w:cs="NimbusSansL-Regu"/>
        </w:rPr>
        <w:t xml:space="preserve">, výměna </w:t>
      </w:r>
      <w:r w:rsidR="00AC45EE">
        <w:rPr>
          <w:rFonts w:ascii="ISOCPEUR" w:hAnsi="ISOCPEUR" w:cs="NimbusSansL-Regu"/>
        </w:rPr>
        <w:t xml:space="preserve">původních dřevěných </w:t>
      </w:r>
      <w:r w:rsidR="00234F13" w:rsidRPr="008017F9">
        <w:rPr>
          <w:rFonts w:ascii="ISOCPEUR" w:hAnsi="ISOCPEUR" w:cs="NimbusSansL-Regu"/>
        </w:rPr>
        <w:t>oken v</w:t>
      </w:r>
      <w:r w:rsidR="00AC45EE">
        <w:rPr>
          <w:rFonts w:ascii="ISOCPEUR" w:hAnsi="ISOCPEUR" w:cs="NimbusSansL-Regu"/>
        </w:rPr>
        <w:t> hospodářské části</w:t>
      </w:r>
      <w:r w:rsidR="00234F13" w:rsidRPr="008017F9">
        <w:rPr>
          <w:rFonts w:ascii="ISOCPEUR" w:hAnsi="ISOCPEUR" w:cs="NimbusSansL-Regu"/>
        </w:rPr>
        <w:t xml:space="preserve">, </w:t>
      </w:r>
      <w:r w:rsidR="0053295F" w:rsidRPr="008017F9">
        <w:rPr>
          <w:rFonts w:ascii="ISOCPEUR" w:hAnsi="ISOCPEUR" w:cs="NimbusSansL-Regu"/>
        </w:rPr>
        <w:t>zateplení střech</w:t>
      </w:r>
      <w:r w:rsidR="00AC45EE">
        <w:rPr>
          <w:rFonts w:ascii="ISOCPEUR" w:hAnsi="ISOCPEUR" w:cs="NimbusSansL-Regu"/>
        </w:rPr>
        <w:t xml:space="preserve"> (nad hospodářskou i ubytovací částí)</w:t>
      </w:r>
      <w:r w:rsidR="0053295F" w:rsidRPr="008017F9">
        <w:rPr>
          <w:rFonts w:ascii="ISOCPEUR" w:hAnsi="ISOCPEUR" w:cs="NimbusSansL-Regu"/>
        </w:rPr>
        <w:t xml:space="preserve"> a </w:t>
      </w:r>
      <w:r w:rsidR="00234F13" w:rsidRPr="008017F9">
        <w:rPr>
          <w:rFonts w:ascii="ISOCPEUR" w:hAnsi="ISOCPEUR" w:cs="NimbusSansL-Regu"/>
        </w:rPr>
        <w:t>provedení nové střešní krytiny (</w:t>
      </w:r>
      <w:r w:rsidR="004265B8" w:rsidRPr="008017F9">
        <w:rPr>
          <w:rFonts w:ascii="ISOCPEUR" w:hAnsi="ISOCPEUR" w:cs="NimbusSansL-Regu"/>
        </w:rPr>
        <w:t xml:space="preserve">systém střešní skladby musí splňovat </w:t>
      </w:r>
      <w:r w:rsidR="004265B8" w:rsidRPr="008017F9">
        <w:rPr>
          <w:rFonts w:ascii="ISOCPEUR" w:eastAsia="ArialMT" w:hAnsi="ISOCPEUR" w:cs="Arial-ItalicMT"/>
          <w:iCs/>
        </w:rPr>
        <w:t>požadovanou požární</w:t>
      </w:r>
      <w:r w:rsidR="004265B8" w:rsidRPr="0050793E">
        <w:rPr>
          <w:rFonts w:ascii="ISOCPEUR" w:eastAsia="ArialMT" w:hAnsi="ISOCPEUR" w:cs="Arial-ItalicMT"/>
          <w:iCs/>
        </w:rPr>
        <w:t xml:space="preserve"> odolnost B</w:t>
      </w:r>
      <w:r w:rsidR="004265B8" w:rsidRPr="0050793E">
        <w:rPr>
          <w:rFonts w:ascii="ISOCPEUR" w:eastAsia="ArialMT" w:hAnsi="ISOCPEUR" w:cs="Arial-ItalicMT"/>
          <w:iCs/>
          <w:vertAlign w:val="subscript"/>
        </w:rPr>
        <w:t>ROOF</w:t>
      </w:r>
      <w:r w:rsidR="004265B8" w:rsidRPr="0050793E">
        <w:rPr>
          <w:rFonts w:ascii="ISOCPEUR" w:eastAsia="ArialMT" w:hAnsi="ISOCPEUR" w:cs="Arial-ItalicMT"/>
          <w:iCs/>
        </w:rPr>
        <w:t xml:space="preserve"> (t3)</w:t>
      </w:r>
      <w:r w:rsidR="00234F13" w:rsidRPr="0050793E">
        <w:rPr>
          <w:rFonts w:ascii="ISOCPEUR" w:hAnsi="ISOCPEUR" w:cs="NimbusSansL-Regu"/>
        </w:rPr>
        <w:t xml:space="preserve">), sanace </w:t>
      </w:r>
      <w:r w:rsidR="00195044">
        <w:rPr>
          <w:rFonts w:ascii="ISOCPEUR" w:hAnsi="ISOCPEUR" w:cs="NimbusSansL-Regu"/>
        </w:rPr>
        <w:t xml:space="preserve">schodišťových </w:t>
      </w:r>
      <w:r w:rsidR="00234F13" w:rsidRPr="0050793E">
        <w:rPr>
          <w:rFonts w:ascii="ISOCPEUR" w:hAnsi="ISOCPEUR" w:cs="NimbusSansL-Regu"/>
        </w:rPr>
        <w:t>lodžií (nová skladba podlah)</w:t>
      </w:r>
      <w:r w:rsidR="00780F18">
        <w:rPr>
          <w:rFonts w:ascii="ISOCPEUR" w:hAnsi="ISOCPEUR" w:cs="NimbusSansL-Regu"/>
        </w:rPr>
        <w:t>, stavební úpravy recepce</w:t>
      </w:r>
      <w:r w:rsidR="00B96997" w:rsidRPr="0050793E">
        <w:rPr>
          <w:rFonts w:ascii="ISOCPEUR" w:hAnsi="ISOCPEUR" w:cs="NimbusSansL-Regu"/>
        </w:rPr>
        <w:t>.</w:t>
      </w:r>
      <w:r w:rsidR="00562F43" w:rsidRPr="0050793E">
        <w:rPr>
          <w:rFonts w:ascii="ISOCPEUR" w:hAnsi="ISOCPEUR" w:cs="NimbusSansL-Regu"/>
        </w:rPr>
        <w:t xml:space="preserve"> </w:t>
      </w:r>
    </w:p>
    <w:p w14:paraId="2175A520" w14:textId="7295287D" w:rsidR="002105CC" w:rsidRPr="0050793E" w:rsidRDefault="002105CC" w:rsidP="003225FF">
      <w:pPr>
        <w:pStyle w:val="Odstavecseseznamem"/>
        <w:autoSpaceDE w:val="0"/>
        <w:autoSpaceDN w:val="0"/>
        <w:adjustRightInd w:val="0"/>
        <w:spacing w:after="0" w:line="240" w:lineRule="exact"/>
        <w:ind w:left="0"/>
        <w:jc w:val="both"/>
        <w:rPr>
          <w:rFonts w:ascii="ISOCPEUR" w:hAnsi="ISOCPEUR" w:cs="NimbusSansL-Regu"/>
        </w:rPr>
      </w:pPr>
      <w:r w:rsidRPr="0050793E">
        <w:rPr>
          <w:rFonts w:ascii="ISOCPEUR" w:hAnsi="ISOCPEUR"/>
        </w:rPr>
        <w:t xml:space="preserve">V rámci </w:t>
      </w:r>
      <w:r w:rsidR="008A577C" w:rsidRPr="0050793E">
        <w:rPr>
          <w:rFonts w:ascii="ISOCPEUR" w:hAnsi="ISOCPEUR"/>
        </w:rPr>
        <w:t xml:space="preserve">projektové </w:t>
      </w:r>
      <w:r w:rsidRPr="0050793E">
        <w:rPr>
          <w:rFonts w:ascii="ISOCPEUR" w:hAnsi="ISOCPEUR"/>
        </w:rPr>
        <w:t xml:space="preserve">přípravy realizace zateplení domu a ostatních prací bylo vše projednáno a odsouhlaseno. </w:t>
      </w:r>
    </w:p>
    <w:p w14:paraId="394C7ABE" w14:textId="77777777" w:rsidR="00C57A96" w:rsidRPr="0050793E" w:rsidRDefault="00C57A96" w:rsidP="003225FF">
      <w:pPr>
        <w:pStyle w:val="Odstavecseseznamem"/>
        <w:autoSpaceDE w:val="0"/>
        <w:autoSpaceDN w:val="0"/>
        <w:adjustRightInd w:val="0"/>
        <w:spacing w:after="0" w:line="240" w:lineRule="exact"/>
        <w:ind w:left="0"/>
        <w:jc w:val="both"/>
        <w:rPr>
          <w:rFonts w:ascii="ISOCPEUR" w:hAnsi="ISOCPEUR" w:cs="NimbusSansL-Regu"/>
        </w:rPr>
      </w:pPr>
    </w:p>
    <w:p w14:paraId="460D94C1" w14:textId="77777777" w:rsidR="00C57A96" w:rsidRPr="0050793E" w:rsidRDefault="00C57A96" w:rsidP="003225FF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exact"/>
        <w:jc w:val="both"/>
        <w:rPr>
          <w:rFonts w:ascii="ISOCPEUR" w:hAnsi="ISOCPEUR" w:cs="NimbusSansL-Regu"/>
          <w:i/>
        </w:rPr>
      </w:pPr>
      <w:r w:rsidRPr="0050793E">
        <w:rPr>
          <w:rFonts w:ascii="ISOCPEUR" w:hAnsi="ISOCPEUR" w:cs="NimbusSansL-Regu"/>
          <w:i/>
        </w:rPr>
        <w:t>účel užívání stavby</w:t>
      </w:r>
    </w:p>
    <w:p w14:paraId="12107FC4" w14:textId="41D71340" w:rsidR="006D6602" w:rsidRPr="0050793E" w:rsidRDefault="00C57A96" w:rsidP="003225FF">
      <w:pPr>
        <w:pStyle w:val="Odstavecseseznamem"/>
        <w:autoSpaceDE w:val="0"/>
        <w:autoSpaceDN w:val="0"/>
        <w:adjustRightInd w:val="0"/>
        <w:spacing w:after="0" w:line="240" w:lineRule="exact"/>
        <w:ind w:left="0"/>
        <w:jc w:val="both"/>
        <w:rPr>
          <w:rFonts w:ascii="ISOCPEUR" w:hAnsi="ISOCPEUR" w:cs="NimbusSansL-Regu"/>
        </w:rPr>
      </w:pPr>
      <w:r w:rsidRPr="0050793E">
        <w:rPr>
          <w:rFonts w:ascii="ISOCPEUR" w:hAnsi="ISOCPEUR" w:cs="NimbusSansL-Regu"/>
        </w:rPr>
        <w:t xml:space="preserve">Stavba </w:t>
      </w:r>
      <w:r w:rsidR="00451A45" w:rsidRPr="0050793E">
        <w:rPr>
          <w:rFonts w:ascii="ISOCPEUR" w:hAnsi="ISOCPEUR" w:cs="NimbusSansL-Regu"/>
        </w:rPr>
        <w:t xml:space="preserve">je </w:t>
      </w:r>
      <w:proofErr w:type="gramStart"/>
      <w:r w:rsidR="00451A45" w:rsidRPr="0050793E">
        <w:rPr>
          <w:rFonts w:ascii="ISOCPEUR" w:hAnsi="ISOCPEUR" w:cs="NimbusSansL-Regu"/>
        </w:rPr>
        <w:t>určena</w:t>
      </w:r>
      <w:proofErr w:type="gramEnd"/>
      <w:r w:rsidR="00451A45" w:rsidRPr="0050793E">
        <w:rPr>
          <w:rFonts w:ascii="ISOCPEUR" w:hAnsi="ISOCPEUR" w:cs="NimbusSansL-Regu"/>
        </w:rPr>
        <w:t xml:space="preserve"> a </w:t>
      </w:r>
      <w:r w:rsidR="006D6602" w:rsidRPr="0050793E">
        <w:rPr>
          <w:rFonts w:ascii="ISOCPEUR" w:hAnsi="ISOCPEUR" w:cs="NimbusSansL-Regu"/>
        </w:rPr>
        <w:t xml:space="preserve">i nadále bude </w:t>
      </w:r>
      <w:r w:rsidR="00A75590" w:rsidRPr="0050793E">
        <w:rPr>
          <w:rFonts w:ascii="ISOCPEUR" w:hAnsi="ISOCPEUR" w:cs="NimbusSansL-Regu"/>
        </w:rPr>
        <w:t>slouž</w:t>
      </w:r>
      <w:r w:rsidR="00451A45" w:rsidRPr="0050793E">
        <w:rPr>
          <w:rFonts w:ascii="ISOCPEUR" w:hAnsi="ISOCPEUR" w:cs="NimbusSansL-Regu"/>
        </w:rPr>
        <w:t>it</w:t>
      </w:r>
      <w:r w:rsidR="00A75590" w:rsidRPr="0050793E">
        <w:rPr>
          <w:rFonts w:ascii="ISOCPEUR" w:hAnsi="ISOCPEUR" w:cs="NimbusSansL-Regu"/>
        </w:rPr>
        <w:t xml:space="preserve"> </w:t>
      </w:r>
      <w:r w:rsidR="00562F43" w:rsidRPr="0050793E">
        <w:rPr>
          <w:rFonts w:ascii="ISOCPEUR" w:hAnsi="ISOCPEUR" w:cs="NimbusSansL-Regu"/>
        </w:rPr>
        <w:t xml:space="preserve">převážně </w:t>
      </w:r>
      <w:r w:rsidR="00170D3E">
        <w:rPr>
          <w:rFonts w:ascii="ISOCPEUR" w:hAnsi="ISOCPEUR" w:cs="NimbusSansL-Regu"/>
        </w:rPr>
        <w:t>jako domov pro seniory</w:t>
      </w:r>
      <w:r w:rsidR="006D6602" w:rsidRPr="0050793E">
        <w:rPr>
          <w:rFonts w:ascii="ISOCPEUR" w:hAnsi="ISOCPEUR" w:cs="NimbusSansL-Regu"/>
        </w:rPr>
        <w:t>.</w:t>
      </w:r>
      <w:r w:rsidR="00562F43" w:rsidRPr="0050793E">
        <w:rPr>
          <w:rFonts w:ascii="ISOCPEUR" w:hAnsi="ISOCPEUR" w:cs="NimbusSansL-Regu"/>
        </w:rPr>
        <w:t xml:space="preserve"> </w:t>
      </w:r>
    </w:p>
    <w:p w14:paraId="6746F038" w14:textId="751B7A3E" w:rsidR="00D32D29" w:rsidRPr="0050793E" w:rsidRDefault="00A864C5" w:rsidP="003225FF">
      <w:pPr>
        <w:pStyle w:val="Odstavecseseznamem"/>
        <w:autoSpaceDE w:val="0"/>
        <w:autoSpaceDN w:val="0"/>
        <w:adjustRightInd w:val="0"/>
        <w:spacing w:after="0" w:line="240" w:lineRule="exact"/>
        <w:ind w:left="0"/>
        <w:jc w:val="both"/>
        <w:rPr>
          <w:rFonts w:ascii="ISOCPEUR" w:hAnsi="ISOCPEUR" w:cs="NimbusSansL-Regu"/>
        </w:rPr>
      </w:pPr>
      <w:r w:rsidRPr="00637D90">
        <w:rPr>
          <w:rFonts w:ascii="ISOCPEUR" w:hAnsi="ISOCPEUR"/>
        </w:rPr>
        <w:lastRenderedPageBreak/>
        <w:t>Hlavní vstup je do 1.NP budovy hospodářské ze západní strany, přes recepci. Další vstupy do hospodářské části jsou přes rampy pro zásobování a expedici ze skladů a kuchyně.</w:t>
      </w:r>
      <w:r w:rsidR="001D6795" w:rsidRPr="00637D90">
        <w:rPr>
          <w:rFonts w:ascii="ISOCPEUR" w:hAnsi="ISOCPEUR" w:cs="NimbusSansL-Regu"/>
        </w:rPr>
        <w:t xml:space="preserve"> Vstup</w:t>
      </w:r>
      <w:r w:rsidR="003D046E" w:rsidRPr="00637D90">
        <w:rPr>
          <w:rFonts w:ascii="ISOCPEUR" w:hAnsi="ISOCPEUR" w:cs="NimbusSansL-Regu"/>
        </w:rPr>
        <w:t>y</w:t>
      </w:r>
      <w:r w:rsidR="001D6795" w:rsidRPr="00637D90">
        <w:rPr>
          <w:rFonts w:ascii="ISOCPEUR" w:hAnsi="ISOCPEUR" w:cs="NimbusSansL-Regu"/>
        </w:rPr>
        <w:t xml:space="preserve"> </w:t>
      </w:r>
      <w:r w:rsidR="003D046E" w:rsidRPr="00637D90">
        <w:rPr>
          <w:rFonts w:ascii="ISOCPEUR" w:hAnsi="ISOCPEUR" w:cs="NimbusSansL-Regu"/>
        </w:rPr>
        <w:t xml:space="preserve">na zahradu klientů jsou na východní straně ze schodiště z </w:t>
      </w:r>
      <w:proofErr w:type="spellStart"/>
      <w:r w:rsidR="001D6795" w:rsidRPr="00637D90">
        <w:rPr>
          <w:rFonts w:ascii="ISOCPEUR" w:hAnsi="ISOCPEUR" w:cs="NimbusSansL-Regu"/>
        </w:rPr>
        <w:t>mezipodest</w:t>
      </w:r>
      <w:r w:rsidR="003D046E" w:rsidRPr="00637D90">
        <w:rPr>
          <w:rFonts w:ascii="ISOCPEUR" w:hAnsi="ISOCPEUR" w:cs="NimbusSansL-Regu"/>
        </w:rPr>
        <w:t>y</w:t>
      </w:r>
      <w:proofErr w:type="spellEnd"/>
      <w:r w:rsidR="001D6795" w:rsidRPr="00637D90">
        <w:rPr>
          <w:rFonts w:ascii="ISOCPEUR" w:hAnsi="ISOCPEUR" w:cs="NimbusSansL-Regu"/>
        </w:rPr>
        <w:t xml:space="preserve"> mezi 1.PP a 1.NP. </w:t>
      </w:r>
      <w:r w:rsidR="00AE17DE" w:rsidRPr="00637D90">
        <w:rPr>
          <w:rFonts w:ascii="ISOCPEUR" w:hAnsi="ISOCPEUR" w:cs="NimbusSansL-Regu"/>
        </w:rPr>
        <w:t>Vstup ze severní strany je po předsazeném schodišti k ordinacím.</w:t>
      </w:r>
    </w:p>
    <w:p w14:paraId="6E2E2B5F" w14:textId="665CEBB6" w:rsidR="006C099B" w:rsidRPr="0050793E" w:rsidRDefault="001D6795" w:rsidP="003225FF">
      <w:pPr>
        <w:pStyle w:val="Odstavecseseznamem"/>
        <w:autoSpaceDE w:val="0"/>
        <w:autoSpaceDN w:val="0"/>
        <w:adjustRightInd w:val="0"/>
        <w:spacing w:after="0" w:line="240" w:lineRule="exact"/>
        <w:ind w:left="0"/>
        <w:jc w:val="both"/>
        <w:rPr>
          <w:rFonts w:ascii="ISOCPEUR" w:hAnsi="ISOCPEUR" w:cs="NimbusSansL-Regu"/>
        </w:rPr>
      </w:pPr>
      <w:r w:rsidRPr="0050793E">
        <w:rPr>
          <w:rFonts w:ascii="ISOCPEUR" w:hAnsi="ISOCPEUR" w:cs="NimbusSansL-Regu"/>
        </w:rPr>
        <w:t xml:space="preserve">1.PP je technické, jsou zde umístěny </w:t>
      </w:r>
      <w:r w:rsidR="00C345BC">
        <w:rPr>
          <w:rFonts w:ascii="ISOCPEUR" w:hAnsi="ISOCPEUR" w:cs="NimbusSansL-Regu"/>
        </w:rPr>
        <w:t xml:space="preserve">garáže, prádelna, sušárny, </w:t>
      </w:r>
      <w:r w:rsidR="001C4C04">
        <w:rPr>
          <w:rFonts w:ascii="ISOCPEUR" w:hAnsi="ISOCPEUR" w:cs="NimbusSansL-Regu"/>
        </w:rPr>
        <w:t xml:space="preserve">žehlírna, sklady, spisovna, </w:t>
      </w:r>
      <w:proofErr w:type="spellStart"/>
      <w:r w:rsidR="001C4C04">
        <w:rPr>
          <w:rFonts w:ascii="ISOCPEUR" w:hAnsi="ISOCPEUR" w:cs="NimbusSansL-Regu"/>
        </w:rPr>
        <w:t>energomístnost</w:t>
      </w:r>
      <w:proofErr w:type="spellEnd"/>
      <w:r w:rsidR="001C4C04">
        <w:rPr>
          <w:rFonts w:ascii="ISOCPEUR" w:hAnsi="ISOCPEUR" w:cs="NimbusSansL-Regu"/>
        </w:rPr>
        <w:t xml:space="preserve">, </w:t>
      </w:r>
      <w:r w:rsidR="00B40654">
        <w:rPr>
          <w:rFonts w:ascii="ISOCPEUR" w:hAnsi="ISOCPEUR" w:cs="NimbusSansL-Regu"/>
        </w:rPr>
        <w:t>a místnost údržbářů</w:t>
      </w:r>
      <w:r w:rsidRPr="0050793E">
        <w:rPr>
          <w:rFonts w:ascii="ISOCPEUR" w:hAnsi="ISOCPEUR" w:cs="NimbusSansL-Regu"/>
        </w:rPr>
        <w:t>.</w:t>
      </w:r>
    </w:p>
    <w:p w14:paraId="4E8A8508" w14:textId="645909BB" w:rsidR="00D41AF9" w:rsidRDefault="00562F43" w:rsidP="003225FF">
      <w:pPr>
        <w:pStyle w:val="Odstavecseseznamem"/>
        <w:autoSpaceDE w:val="0"/>
        <w:autoSpaceDN w:val="0"/>
        <w:adjustRightInd w:val="0"/>
        <w:spacing w:after="0" w:line="240" w:lineRule="exact"/>
        <w:ind w:left="0"/>
        <w:jc w:val="both"/>
        <w:rPr>
          <w:rFonts w:ascii="ISOCPEUR" w:hAnsi="ISOCPEUR" w:cs="NimbusSansL-Regu"/>
        </w:rPr>
      </w:pPr>
      <w:r w:rsidRPr="0050793E">
        <w:rPr>
          <w:rFonts w:ascii="ISOCPEUR" w:hAnsi="ISOCPEUR" w:cs="NimbusSansL-Regu"/>
        </w:rPr>
        <w:t>V </w:t>
      </w:r>
      <w:r w:rsidR="00457167">
        <w:rPr>
          <w:rFonts w:ascii="ISOCPEUR" w:hAnsi="ISOCPEUR" w:cs="NimbusSansL-Regu"/>
        </w:rPr>
        <w:t>1</w:t>
      </w:r>
      <w:r w:rsidRPr="0050793E">
        <w:rPr>
          <w:rFonts w:ascii="ISOCPEUR" w:hAnsi="ISOCPEUR" w:cs="NimbusSansL-Regu"/>
        </w:rPr>
        <w:t>.NP</w:t>
      </w:r>
      <w:r w:rsidR="00E749DB" w:rsidRPr="0050793E">
        <w:rPr>
          <w:rFonts w:ascii="ISOCPEUR" w:hAnsi="ISOCPEUR" w:cs="NimbusSansL-Regu"/>
        </w:rPr>
        <w:t xml:space="preserve"> až </w:t>
      </w:r>
      <w:r w:rsidR="00457167">
        <w:rPr>
          <w:rFonts w:ascii="ISOCPEUR" w:hAnsi="ISOCPEUR" w:cs="NimbusSansL-Regu"/>
        </w:rPr>
        <w:t>6</w:t>
      </w:r>
      <w:r w:rsidR="00E749DB" w:rsidRPr="0050793E">
        <w:rPr>
          <w:rFonts w:ascii="ISOCPEUR" w:hAnsi="ISOCPEUR" w:cs="NimbusSansL-Regu"/>
        </w:rPr>
        <w:t>.NP</w:t>
      </w:r>
      <w:r w:rsidR="006C099B" w:rsidRPr="0050793E">
        <w:rPr>
          <w:rFonts w:ascii="ISOCPEUR" w:hAnsi="ISOCPEUR" w:cs="NimbusSansL-Regu"/>
        </w:rPr>
        <w:t xml:space="preserve"> </w:t>
      </w:r>
      <w:r w:rsidR="001D6FEA">
        <w:rPr>
          <w:rFonts w:ascii="ISOCPEUR" w:hAnsi="ISOCPEUR" w:cs="NimbusSansL-Regu"/>
        </w:rPr>
        <w:t xml:space="preserve">ubytovací části </w:t>
      </w:r>
      <w:r w:rsidR="00AB22BF" w:rsidRPr="0050793E">
        <w:rPr>
          <w:rFonts w:ascii="ISOCPEUR" w:hAnsi="ISOCPEUR" w:cs="NimbusSansL-Regu"/>
        </w:rPr>
        <w:t xml:space="preserve">jsou </w:t>
      </w:r>
      <w:r w:rsidR="00417CE3">
        <w:rPr>
          <w:rFonts w:ascii="ISOCPEUR" w:hAnsi="ISOCPEUR" w:cs="NimbusSansL-Regu"/>
        </w:rPr>
        <w:t>pokoje klientů, sester</w:t>
      </w:r>
      <w:r w:rsidR="004B687E">
        <w:rPr>
          <w:rFonts w:ascii="ISOCPEUR" w:hAnsi="ISOCPEUR" w:cs="NimbusSansL-Regu"/>
        </w:rPr>
        <w:t>n</w:t>
      </w:r>
      <w:r w:rsidR="00417CE3">
        <w:rPr>
          <w:rFonts w:ascii="ISOCPEUR" w:hAnsi="ISOCPEUR" w:cs="NimbusSansL-Regu"/>
        </w:rPr>
        <w:t xml:space="preserve">y, </w:t>
      </w:r>
      <w:proofErr w:type="gramStart"/>
      <w:r w:rsidR="00417CE3">
        <w:rPr>
          <w:rFonts w:ascii="ISOCPEUR" w:hAnsi="ISOCPEUR" w:cs="NimbusSansL-Regu"/>
        </w:rPr>
        <w:t>kuchyňky,</w:t>
      </w:r>
      <w:proofErr w:type="gramEnd"/>
      <w:r w:rsidR="00417CE3">
        <w:rPr>
          <w:rFonts w:ascii="ISOCPEUR" w:hAnsi="ISOCPEUR" w:cs="NimbusSansL-Regu"/>
        </w:rPr>
        <w:t xml:space="preserve"> atd. </w:t>
      </w:r>
      <w:r w:rsidR="00F645F3">
        <w:rPr>
          <w:rFonts w:ascii="ISOCPEUR" w:hAnsi="ISOCPEUR" w:cs="NimbusSansL-Regu"/>
        </w:rPr>
        <w:t>Patra propojena dvěma betonovými schodišti, jedním osobním, jedním nákladním a jedním evakuačním výtahem.</w:t>
      </w:r>
    </w:p>
    <w:p w14:paraId="37B3548C" w14:textId="0B95FF61" w:rsidR="00AB22BF" w:rsidRPr="0050793E" w:rsidRDefault="00D41AF9" w:rsidP="003225FF">
      <w:pPr>
        <w:pStyle w:val="Odstavecseseznamem"/>
        <w:autoSpaceDE w:val="0"/>
        <w:autoSpaceDN w:val="0"/>
        <w:adjustRightInd w:val="0"/>
        <w:spacing w:after="0" w:line="240" w:lineRule="exact"/>
        <w:ind w:left="0"/>
        <w:jc w:val="both"/>
        <w:rPr>
          <w:rFonts w:ascii="ISOCPEUR" w:hAnsi="ISOCPEUR" w:cs="NimbusSansL-Regu"/>
        </w:rPr>
      </w:pPr>
      <w:r>
        <w:rPr>
          <w:rFonts w:ascii="ISOCPEUR" w:hAnsi="ISOCPEUR"/>
        </w:rPr>
        <w:t>V</w:t>
      </w:r>
      <w:r w:rsidR="00C0628F" w:rsidRPr="008017F9">
        <w:rPr>
          <w:rFonts w:ascii="ISOCPEUR" w:hAnsi="ISOCPEUR"/>
        </w:rPr>
        <w:t xml:space="preserve"> 1.NP </w:t>
      </w:r>
      <w:r>
        <w:rPr>
          <w:rFonts w:ascii="ISOCPEUR" w:hAnsi="ISOCPEUR"/>
        </w:rPr>
        <w:t xml:space="preserve">hospodářské části </w:t>
      </w:r>
      <w:r w:rsidR="00C0628F">
        <w:rPr>
          <w:rFonts w:ascii="ISOCPEUR" w:hAnsi="ISOCPEUR"/>
        </w:rPr>
        <w:t>je jídelna a kuchyně se zázemím, dále pak prostory trafostanice a skladů</w:t>
      </w:r>
      <w:r w:rsidR="00C0628F" w:rsidRPr="008017F9">
        <w:rPr>
          <w:rFonts w:ascii="ISOCPEUR" w:hAnsi="ISOCPEUR"/>
        </w:rPr>
        <w:t xml:space="preserve">, ve 2.NP jsou kanceláře, </w:t>
      </w:r>
      <w:r w:rsidR="00C0628F">
        <w:rPr>
          <w:rFonts w:ascii="ISOCPEUR" w:hAnsi="ISOCPEUR"/>
        </w:rPr>
        <w:t xml:space="preserve">knihovna, </w:t>
      </w:r>
      <w:r w:rsidR="00C0628F" w:rsidRPr="008017F9">
        <w:rPr>
          <w:rFonts w:ascii="ISOCPEUR" w:hAnsi="ISOCPEUR"/>
        </w:rPr>
        <w:t>společenská místnost</w:t>
      </w:r>
      <w:r w:rsidR="00C0628F">
        <w:rPr>
          <w:rFonts w:ascii="ISOCPEUR" w:hAnsi="ISOCPEUR"/>
        </w:rPr>
        <w:t xml:space="preserve">, </w:t>
      </w:r>
      <w:proofErr w:type="gramStart"/>
      <w:r w:rsidR="00C0628F">
        <w:rPr>
          <w:rFonts w:ascii="ISOCPEUR" w:hAnsi="ISOCPEUR"/>
        </w:rPr>
        <w:t>tělocvična,</w:t>
      </w:r>
      <w:proofErr w:type="gramEnd"/>
      <w:r w:rsidR="00C0628F">
        <w:rPr>
          <w:rFonts w:ascii="ISOCPEUR" w:hAnsi="ISOCPEUR"/>
        </w:rPr>
        <w:t xml:space="preserve"> atd., ve 3.NP je umístěna plynová kotelna se zázemím</w:t>
      </w:r>
      <w:r>
        <w:rPr>
          <w:rFonts w:ascii="ISOCPEUR" w:hAnsi="ISOCPEUR"/>
        </w:rPr>
        <w:t>.</w:t>
      </w:r>
      <w:r w:rsidR="00347992">
        <w:rPr>
          <w:rFonts w:ascii="ISOCPEUR" w:hAnsi="ISOCPEUR"/>
        </w:rPr>
        <w:t xml:space="preserve"> Patra jsou propojena betonovým schodištěm.</w:t>
      </w:r>
    </w:p>
    <w:p w14:paraId="18478BF1" w14:textId="77777777" w:rsidR="00C57A96" w:rsidRPr="0050793E" w:rsidRDefault="00C57A96" w:rsidP="003225FF">
      <w:pPr>
        <w:pStyle w:val="Odstavecseseznamem"/>
        <w:autoSpaceDE w:val="0"/>
        <w:autoSpaceDN w:val="0"/>
        <w:adjustRightInd w:val="0"/>
        <w:spacing w:after="0" w:line="240" w:lineRule="exact"/>
        <w:ind w:left="0"/>
        <w:jc w:val="both"/>
        <w:rPr>
          <w:rFonts w:ascii="ISOCPEUR" w:hAnsi="ISOCPEUR" w:cs="NimbusSansL-Regu"/>
        </w:rPr>
      </w:pPr>
    </w:p>
    <w:p w14:paraId="0BD056EC" w14:textId="77777777" w:rsidR="00C57A96" w:rsidRPr="0050793E" w:rsidRDefault="00C57A96" w:rsidP="003225FF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exact"/>
        <w:jc w:val="both"/>
        <w:rPr>
          <w:rFonts w:ascii="ISOCPEUR" w:hAnsi="ISOCPEUR" w:cs="NimbusSansL-Regu"/>
          <w:i/>
        </w:rPr>
      </w:pPr>
      <w:r w:rsidRPr="0050793E">
        <w:rPr>
          <w:rFonts w:ascii="ISOCPEUR" w:hAnsi="ISOCPEUR" w:cs="NimbusSansL-Regu"/>
          <w:i/>
        </w:rPr>
        <w:t>trvalá nebo dočasná stavba</w:t>
      </w:r>
    </w:p>
    <w:p w14:paraId="52A36251" w14:textId="77777777" w:rsidR="00C57A96" w:rsidRPr="0050793E" w:rsidRDefault="00C57A96" w:rsidP="003225FF">
      <w:pPr>
        <w:pStyle w:val="Odstavecseseznamem"/>
        <w:autoSpaceDE w:val="0"/>
        <w:autoSpaceDN w:val="0"/>
        <w:adjustRightInd w:val="0"/>
        <w:spacing w:after="0" w:line="240" w:lineRule="exact"/>
        <w:ind w:left="0"/>
        <w:jc w:val="both"/>
        <w:rPr>
          <w:rFonts w:ascii="ISOCPEUR" w:hAnsi="ISOCPEUR" w:cs="NimbusSansL-Regu"/>
        </w:rPr>
      </w:pPr>
      <w:r w:rsidRPr="0050793E">
        <w:rPr>
          <w:rFonts w:ascii="ISOCPEUR" w:hAnsi="ISOCPEUR" w:cs="NimbusSansL-Regu"/>
        </w:rPr>
        <w:t xml:space="preserve">Objekt </w:t>
      </w:r>
      <w:r w:rsidR="002C5D0A" w:rsidRPr="0050793E">
        <w:rPr>
          <w:rFonts w:ascii="ISOCPEUR" w:hAnsi="ISOCPEUR" w:cs="NimbusSansL-Regu"/>
        </w:rPr>
        <w:t>j</w:t>
      </w:r>
      <w:r w:rsidR="00077B7D" w:rsidRPr="0050793E">
        <w:rPr>
          <w:rFonts w:ascii="ISOCPEUR" w:hAnsi="ISOCPEUR" w:cs="NimbusSansL-Regu"/>
        </w:rPr>
        <w:t>e</w:t>
      </w:r>
      <w:r w:rsidRPr="0050793E">
        <w:rPr>
          <w:rFonts w:ascii="ISOCPEUR" w:hAnsi="ISOCPEUR" w:cs="NimbusSansL-Regu"/>
        </w:rPr>
        <w:t xml:space="preserve"> trvalá stavba.</w:t>
      </w:r>
      <w:r w:rsidR="00B76E69" w:rsidRPr="0050793E">
        <w:rPr>
          <w:rFonts w:ascii="ISOCPEUR" w:hAnsi="ISOCPEUR" w:cs="NimbusSansL-Regu"/>
        </w:rPr>
        <w:t xml:space="preserve"> </w:t>
      </w:r>
    </w:p>
    <w:p w14:paraId="60FF9B4F" w14:textId="77777777" w:rsidR="00611093" w:rsidRPr="0050793E" w:rsidRDefault="00611093" w:rsidP="003225FF">
      <w:pPr>
        <w:pStyle w:val="Odstavecseseznamem"/>
        <w:autoSpaceDE w:val="0"/>
        <w:autoSpaceDN w:val="0"/>
        <w:adjustRightInd w:val="0"/>
        <w:spacing w:after="0" w:line="240" w:lineRule="exact"/>
        <w:ind w:left="0"/>
        <w:jc w:val="both"/>
        <w:rPr>
          <w:rFonts w:ascii="ISOCPEUR" w:hAnsi="ISOCPEUR" w:cs="NimbusSansL-Regu"/>
        </w:rPr>
      </w:pPr>
    </w:p>
    <w:p w14:paraId="48F61664" w14:textId="77777777" w:rsidR="00C57A96" w:rsidRPr="0050793E" w:rsidRDefault="00C57A96" w:rsidP="003225FF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exact"/>
        <w:jc w:val="both"/>
        <w:rPr>
          <w:rFonts w:ascii="ISOCPEUR" w:hAnsi="ISOCPEUR" w:cs="NimbusSansL-Regu"/>
          <w:i/>
        </w:rPr>
      </w:pPr>
      <w:r w:rsidRPr="0050793E">
        <w:rPr>
          <w:rFonts w:ascii="ISOCPEUR" w:hAnsi="ISOCPEUR" w:cs="NimbusSansL-Regu"/>
          <w:i/>
        </w:rPr>
        <w:t>údaje o ochraně stavby podle jiných právních předpisů</w:t>
      </w:r>
      <w:r w:rsidRPr="0050793E">
        <w:rPr>
          <w:rFonts w:ascii="ISOCPEUR" w:hAnsi="ISOCPEUR" w:cs="NimbusSansL-Regu"/>
          <w:i/>
          <w:vertAlign w:val="superscript"/>
        </w:rPr>
        <w:t>1)</w:t>
      </w:r>
      <w:r w:rsidRPr="0050793E">
        <w:rPr>
          <w:rFonts w:ascii="ISOCPEUR" w:hAnsi="ISOCPEUR" w:cs="NimbusSansL-Regu"/>
          <w:i/>
        </w:rPr>
        <w:t xml:space="preserve"> (kulturní památka apod.)</w:t>
      </w:r>
    </w:p>
    <w:p w14:paraId="23C5DB5D" w14:textId="77777777" w:rsidR="00C57A96" w:rsidRPr="0050793E" w:rsidRDefault="00C57A96" w:rsidP="003225FF">
      <w:pPr>
        <w:pStyle w:val="Odstavecseseznamem"/>
        <w:autoSpaceDE w:val="0"/>
        <w:autoSpaceDN w:val="0"/>
        <w:adjustRightInd w:val="0"/>
        <w:spacing w:after="0" w:line="240" w:lineRule="exact"/>
        <w:ind w:left="0"/>
        <w:jc w:val="both"/>
        <w:rPr>
          <w:rFonts w:ascii="ISOCPEUR" w:hAnsi="ISOCPEUR" w:cs="NimbusSansL-Regu"/>
        </w:rPr>
      </w:pPr>
      <w:r w:rsidRPr="0050793E">
        <w:rPr>
          <w:rFonts w:ascii="ISOCPEUR" w:hAnsi="ISOCPEUR" w:cs="NimbusSansL-Regu"/>
        </w:rPr>
        <w:t>Stavba nepodléhá žádné ochraně.</w:t>
      </w:r>
    </w:p>
    <w:p w14:paraId="787D3AE0" w14:textId="77777777" w:rsidR="00C57A96" w:rsidRPr="0050793E" w:rsidRDefault="00C57A96" w:rsidP="003225FF">
      <w:pPr>
        <w:pStyle w:val="Odstavecseseznamem"/>
        <w:autoSpaceDE w:val="0"/>
        <w:autoSpaceDN w:val="0"/>
        <w:adjustRightInd w:val="0"/>
        <w:spacing w:after="0" w:line="240" w:lineRule="exact"/>
        <w:ind w:left="0"/>
        <w:jc w:val="both"/>
        <w:rPr>
          <w:rFonts w:ascii="ISOCPEUR" w:hAnsi="ISOCPEUR" w:cs="NimbusSansL-Regu"/>
        </w:rPr>
      </w:pPr>
    </w:p>
    <w:p w14:paraId="77489723" w14:textId="77777777" w:rsidR="00C57A96" w:rsidRPr="0050793E" w:rsidRDefault="00C57A96" w:rsidP="003225FF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exact"/>
        <w:jc w:val="both"/>
        <w:rPr>
          <w:rFonts w:ascii="ISOCPEUR" w:hAnsi="ISOCPEUR" w:cs="NimbusSansL-Regu"/>
          <w:i/>
        </w:rPr>
      </w:pPr>
      <w:r w:rsidRPr="0050793E">
        <w:rPr>
          <w:rFonts w:ascii="ISOCPEUR" w:hAnsi="ISOCPEUR" w:cs="NimbusSansL-Regu"/>
          <w:i/>
        </w:rPr>
        <w:t>údaje o dodržení technických požadavků na stavby a obecných technických požadavků zabezpečujících bezbariérové užívání staveb</w:t>
      </w:r>
    </w:p>
    <w:p w14:paraId="36DB0BFB" w14:textId="77777777" w:rsidR="00C57A96" w:rsidRPr="0050793E" w:rsidRDefault="00077B7D" w:rsidP="003225FF">
      <w:pPr>
        <w:pStyle w:val="Odstavecseseznamem"/>
        <w:autoSpaceDE w:val="0"/>
        <w:autoSpaceDN w:val="0"/>
        <w:adjustRightInd w:val="0"/>
        <w:spacing w:after="0" w:line="240" w:lineRule="exact"/>
        <w:ind w:left="0"/>
        <w:jc w:val="both"/>
        <w:rPr>
          <w:rFonts w:ascii="ISOCPEUR" w:hAnsi="ISOCPEUR" w:cs="NimbusSansL-Regu"/>
        </w:rPr>
      </w:pPr>
      <w:r w:rsidRPr="0050793E">
        <w:rPr>
          <w:rFonts w:ascii="ISOCPEUR" w:hAnsi="ISOCPEUR" w:cs="NimbusSansL-Regu"/>
        </w:rPr>
        <w:t>Stavba bude provedena dle vyhlášky č. 268/2009 Sb. se změnami dle 20/2012 Sb. o obecných technic</w:t>
      </w:r>
      <w:r w:rsidR="00BA59B8" w:rsidRPr="0050793E">
        <w:rPr>
          <w:rFonts w:ascii="ISOCPEUR" w:hAnsi="ISOCPEUR" w:cs="NimbusSansL-Regu"/>
        </w:rPr>
        <w:t>kých požadavcích na výstavbu</w:t>
      </w:r>
      <w:r w:rsidR="00BA59B8" w:rsidRPr="0050793E">
        <w:rPr>
          <w:rFonts w:ascii="ISOCPEUR" w:hAnsi="ISOCPEUR"/>
        </w:rPr>
        <w:t>.</w:t>
      </w:r>
    </w:p>
    <w:p w14:paraId="66CF656B" w14:textId="07113524" w:rsidR="009F65A2" w:rsidRDefault="00BA59B8" w:rsidP="003225FF">
      <w:pPr>
        <w:pStyle w:val="Odstavecseseznamem"/>
        <w:autoSpaceDE w:val="0"/>
        <w:autoSpaceDN w:val="0"/>
        <w:adjustRightInd w:val="0"/>
        <w:spacing w:after="0" w:line="240" w:lineRule="exact"/>
        <w:ind w:left="0"/>
        <w:jc w:val="both"/>
        <w:rPr>
          <w:rFonts w:ascii="ISOCPEUR" w:hAnsi="ISOCPEUR" w:cs="NimbusSansL-Regu"/>
        </w:rPr>
      </w:pPr>
      <w:r w:rsidRPr="0050793E">
        <w:rPr>
          <w:rFonts w:ascii="ISOCPEUR" w:hAnsi="ISOCPEUR" w:cs="NimbusSansL-Regu"/>
        </w:rPr>
        <w:t xml:space="preserve">Bezbariérové řešení zůstává </w:t>
      </w:r>
      <w:r w:rsidR="009F65A2" w:rsidRPr="0050793E">
        <w:rPr>
          <w:rFonts w:ascii="ISOCPEUR" w:hAnsi="ISOCPEUR" w:cs="NimbusSansL-Regu"/>
        </w:rPr>
        <w:t>původní, není do něj zasahováno – stávající vstupy budou zachovány, nebude do nich zasahováno, nebudou zúženy.</w:t>
      </w:r>
    </w:p>
    <w:p w14:paraId="782D5597" w14:textId="77777777" w:rsidR="00EE0B25" w:rsidRPr="00234218" w:rsidRDefault="00EE0B25" w:rsidP="00234218">
      <w:pPr>
        <w:pStyle w:val="Odstavecseseznamem"/>
        <w:autoSpaceDE w:val="0"/>
        <w:autoSpaceDN w:val="0"/>
        <w:adjustRightInd w:val="0"/>
        <w:spacing w:after="0" w:line="240" w:lineRule="exact"/>
        <w:ind w:left="0"/>
        <w:jc w:val="both"/>
        <w:rPr>
          <w:rFonts w:ascii="ISOCPEUR" w:hAnsi="ISOCPEUR" w:cs="NimbusSansL-Regu"/>
        </w:rPr>
      </w:pPr>
    </w:p>
    <w:p w14:paraId="7E39795D" w14:textId="77777777" w:rsidR="00C57A96" w:rsidRPr="00222BA5" w:rsidRDefault="00C57A96" w:rsidP="00234218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exact"/>
        <w:jc w:val="both"/>
        <w:rPr>
          <w:rFonts w:ascii="ISOCPEUR" w:eastAsia="ISOCPEUR" w:hAnsi="ISOCPEUR" w:cs="NimbusSansL-Regu"/>
          <w:i/>
        </w:rPr>
      </w:pPr>
      <w:r w:rsidRPr="00234218">
        <w:rPr>
          <w:rFonts w:ascii="ISOCPEUR" w:hAnsi="ISOCPEUR" w:cs="NimbusSansL-Regu"/>
          <w:i/>
        </w:rPr>
        <w:t xml:space="preserve">údaje o splnění požadavků dotčených orgánů a požadavků vyplývajících z jiných právních </w:t>
      </w:r>
      <w:r w:rsidR="00EE0B25" w:rsidRPr="00234218">
        <w:rPr>
          <w:rFonts w:ascii="ISOCPEUR" w:hAnsi="ISOCPEUR" w:cs="NimbusSansL-Regu"/>
          <w:i/>
        </w:rPr>
        <w:t>před</w:t>
      </w:r>
      <w:r w:rsidR="00EE0B25" w:rsidRPr="00222BA5">
        <w:rPr>
          <w:rFonts w:ascii="ISOCPEUR" w:eastAsia="ISOCPEUR" w:hAnsi="ISOCPEUR" w:cs="NimbusSansL-Regu"/>
          <w:i/>
        </w:rPr>
        <w:t>pisů</w:t>
      </w:r>
    </w:p>
    <w:p w14:paraId="7DF1DA32" w14:textId="77777777" w:rsidR="00B76E69" w:rsidRPr="00222BA5" w:rsidRDefault="00B76E69" w:rsidP="003225FF">
      <w:pPr>
        <w:pStyle w:val="Odstavecseseznamem"/>
        <w:autoSpaceDE w:val="0"/>
        <w:autoSpaceDN w:val="0"/>
        <w:adjustRightInd w:val="0"/>
        <w:spacing w:after="0" w:line="240" w:lineRule="exact"/>
        <w:ind w:left="0"/>
        <w:jc w:val="both"/>
        <w:rPr>
          <w:rFonts w:ascii="ISOCPEUR" w:eastAsia="ISOCPEUR" w:hAnsi="ISOCPEUR" w:cs="NimbusSansL-Regu"/>
        </w:rPr>
      </w:pPr>
      <w:r w:rsidRPr="00222BA5">
        <w:rPr>
          <w:rFonts w:ascii="ISOCPEUR" w:eastAsia="ISOCPEUR" w:hAnsi="ISOCPEUR" w:cs="NimbusSansL-Regu"/>
        </w:rPr>
        <w:t>Veškeré požadavky dotčených</w:t>
      </w:r>
      <w:r w:rsidR="00611093" w:rsidRPr="00222BA5">
        <w:rPr>
          <w:rFonts w:ascii="ISOCPEUR" w:eastAsia="ISOCPEUR" w:hAnsi="ISOCPEUR" w:cs="NimbusSansL-Regu"/>
        </w:rPr>
        <w:t xml:space="preserve"> orgánů budou zapracovány do PD</w:t>
      </w:r>
      <w:r w:rsidRPr="00222BA5">
        <w:rPr>
          <w:rFonts w:ascii="ISOCPEUR" w:eastAsia="ISOCPEUR" w:hAnsi="ISOCPEUR" w:cs="NimbusSansL-Regu"/>
        </w:rPr>
        <w:t xml:space="preserve"> nebo budou uvedeny ve stanovisku stavebního úřadu. Stanoviska jednotlivých dotčených orgánů budou </w:t>
      </w:r>
      <w:proofErr w:type="gramStart"/>
      <w:r w:rsidRPr="00222BA5">
        <w:rPr>
          <w:rFonts w:ascii="ISOCPEUR" w:eastAsia="ISOCPEUR" w:hAnsi="ISOCPEUR" w:cs="NimbusSansL-Regu"/>
        </w:rPr>
        <w:t>obsaženy</w:t>
      </w:r>
      <w:proofErr w:type="gramEnd"/>
      <w:r w:rsidRPr="00222BA5">
        <w:rPr>
          <w:rFonts w:ascii="ISOCPEUR" w:eastAsia="ISOCPEUR" w:hAnsi="ISOCPEUR" w:cs="NimbusSansL-Regu"/>
        </w:rPr>
        <w:t xml:space="preserve"> v příloze nebo v části E. Dokladová část, této projektové dokumentace.</w:t>
      </w:r>
    </w:p>
    <w:p w14:paraId="424CA248" w14:textId="77777777" w:rsidR="00611093" w:rsidRPr="00222BA5" w:rsidRDefault="00611093" w:rsidP="003225FF">
      <w:pPr>
        <w:pStyle w:val="Odstavecseseznamem"/>
        <w:autoSpaceDE w:val="0"/>
        <w:autoSpaceDN w:val="0"/>
        <w:adjustRightInd w:val="0"/>
        <w:spacing w:after="0" w:line="240" w:lineRule="exact"/>
        <w:ind w:left="0"/>
        <w:jc w:val="both"/>
        <w:rPr>
          <w:rFonts w:ascii="ISOCPEUR" w:eastAsia="ISOCPEUR" w:hAnsi="ISOCPEUR" w:cs="NimbusSansL-Regu"/>
        </w:rPr>
      </w:pPr>
    </w:p>
    <w:p w14:paraId="10FA7036" w14:textId="77777777" w:rsidR="00C57A96" w:rsidRPr="00222BA5" w:rsidRDefault="00C57A96" w:rsidP="003225FF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exact"/>
        <w:jc w:val="both"/>
        <w:rPr>
          <w:rFonts w:ascii="ISOCPEUR" w:eastAsia="ISOCPEUR" w:hAnsi="ISOCPEUR" w:cs="NimbusSansL-Regu"/>
          <w:i/>
        </w:rPr>
      </w:pPr>
      <w:r w:rsidRPr="00222BA5">
        <w:rPr>
          <w:rFonts w:ascii="ISOCPEUR" w:eastAsia="ISOCPEUR" w:hAnsi="ISOCPEUR" w:cs="NimbusSansL-Regu"/>
          <w:i/>
        </w:rPr>
        <w:t>se</w:t>
      </w:r>
      <w:r w:rsidR="00EE0B25" w:rsidRPr="00222BA5">
        <w:rPr>
          <w:rFonts w:ascii="ISOCPEUR" w:eastAsia="ISOCPEUR" w:hAnsi="ISOCPEUR" w:cs="NimbusSansL-Regu"/>
          <w:i/>
        </w:rPr>
        <w:t>znam výjimek a úlevových řešení</w:t>
      </w:r>
    </w:p>
    <w:p w14:paraId="38CB8EFD" w14:textId="59E3D96B" w:rsidR="008679B2" w:rsidRPr="00222BA5" w:rsidRDefault="009A4565" w:rsidP="003225FF">
      <w:pPr>
        <w:pStyle w:val="Odstavecseseznamem"/>
        <w:autoSpaceDE w:val="0"/>
        <w:autoSpaceDN w:val="0"/>
        <w:adjustRightInd w:val="0"/>
        <w:spacing w:after="0" w:line="240" w:lineRule="exact"/>
        <w:ind w:left="0"/>
        <w:jc w:val="both"/>
        <w:rPr>
          <w:rFonts w:ascii="ISOCPEUR" w:eastAsia="ISOCPEUR" w:hAnsi="ISOCPEUR" w:cs="NimbusSansL-Regu"/>
        </w:rPr>
      </w:pPr>
      <w:r w:rsidRPr="00222BA5">
        <w:rPr>
          <w:rFonts w:ascii="ISOCPEUR" w:eastAsia="ISOCPEUR" w:hAnsi="ISOCPEUR" w:cs="NimbusSansL-Regu"/>
        </w:rPr>
        <w:t xml:space="preserve">Na objektu </w:t>
      </w:r>
      <w:r w:rsidR="00DC1E45" w:rsidRPr="00222BA5">
        <w:rPr>
          <w:rFonts w:ascii="ISOCPEUR" w:eastAsia="ISOCPEUR" w:hAnsi="ISOCPEUR" w:cs="NimbusSansL-Regu"/>
        </w:rPr>
        <w:t>byl</w:t>
      </w:r>
      <w:r w:rsidRPr="00222BA5">
        <w:rPr>
          <w:rFonts w:ascii="ISOCPEUR" w:eastAsia="ISOCPEUR" w:hAnsi="ISOCPEUR" w:cs="NimbusSansL-Regu"/>
        </w:rPr>
        <w:t xml:space="preserve"> proveden průzkum výskytu hnízdišť </w:t>
      </w:r>
      <w:r w:rsidR="002A27BB" w:rsidRPr="00222BA5">
        <w:rPr>
          <w:rFonts w:ascii="ISOCPEUR" w:eastAsia="ISOCPEUR" w:hAnsi="ISOCPEUR" w:cs="NimbusSansL-Regu"/>
        </w:rPr>
        <w:t xml:space="preserve">rorýsů a </w:t>
      </w:r>
      <w:r w:rsidRPr="00222BA5">
        <w:rPr>
          <w:rFonts w:ascii="ISOCPEUR" w:eastAsia="ISOCPEUR" w:hAnsi="ISOCPEUR" w:cs="NimbusSansL-Regu"/>
        </w:rPr>
        <w:t>netopýrů</w:t>
      </w:r>
      <w:r w:rsidR="00D16D33" w:rsidRPr="00222BA5">
        <w:rPr>
          <w:rFonts w:ascii="ISOCPEUR" w:eastAsia="ISOCPEUR" w:hAnsi="ISOCPEUR" w:cs="NimbusSansL-Regu"/>
        </w:rPr>
        <w:t xml:space="preserve"> –</w:t>
      </w:r>
      <w:r w:rsidR="00DC1E45" w:rsidRPr="00222BA5">
        <w:rPr>
          <w:rFonts w:ascii="ISOCPEUR" w:eastAsia="ISOCPEUR" w:hAnsi="ISOCPEUR" w:cs="NimbusSansL-Regu"/>
        </w:rPr>
        <w:t xml:space="preserve"> </w:t>
      </w:r>
      <w:r w:rsidR="00C11211" w:rsidRPr="00222BA5">
        <w:rPr>
          <w:rFonts w:ascii="ISOCPEUR" w:eastAsia="ISOCPEUR" w:hAnsi="ISOCPEUR" w:cs="NimbusSansL-Regu"/>
        </w:rPr>
        <w:t>Mgr. Lukáš Viktor</w:t>
      </w:r>
      <w:r w:rsidR="00DC1E45" w:rsidRPr="00222BA5">
        <w:rPr>
          <w:rFonts w:ascii="ISOCPEUR" w:eastAsia="ISOCPEUR" w:hAnsi="ISOCPEUR" w:cs="NimbusSansL-Regu"/>
        </w:rPr>
        <w:t>a</w:t>
      </w:r>
      <w:r w:rsidR="00C11211" w:rsidRPr="00222BA5">
        <w:rPr>
          <w:rFonts w:ascii="ISOCPEUR" w:eastAsia="ISOCPEUR" w:hAnsi="ISOCPEUR" w:cs="NimbusSansL-Regu"/>
        </w:rPr>
        <w:t xml:space="preserve"> </w:t>
      </w:r>
      <w:r w:rsidR="00846C45" w:rsidRPr="00222BA5">
        <w:rPr>
          <w:rFonts w:ascii="ISOCPEUR" w:eastAsia="ISOCPEUR" w:hAnsi="ISOCPEUR" w:cs="NimbusSansL-Regu"/>
        </w:rPr>
        <w:t>(+420 777 579 542</w:t>
      </w:r>
      <w:r w:rsidR="00846C45" w:rsidRPr="00222BA5">
        <w:rPr>
          <w:rFonts w:ascii="MS Gothic" w:eastAsia="MS Gothic" w:hAnsi="MS Gothic" w:cs="MS Gothic" w:hint="eastAsia"/>
        </w:rPr>
        <w:t>‬</w:t>
      </w:r>
      <w:r w:rsidR="00846C45" w:rsidRPr="00222BA5">
        <w:rPr>
          <w:rFonts w:ascii="ISOCPEUR" w:eastAsia="ISOCPEUR" w:hAnsi="ISOCPEUR" w:cs="MS Gothic"/>
        </w:rPr>
        <w:t xml:space="preserve"> </w:t>
      </w:r>
      <w:hyperlink r:id="rId7" w:history="1">
        <w:r w:rsidR="00846C45" w:rsidRPr="00222BA5">
          <w:rPr>
            <w:rStyle w:val="Hypertextovodkaz"/>
            <w:rFonts w:ascii="ISOCPEUR" w:eastAsia="ISOCPEUR" w:hAnsi="ISOCPEUR" w:cs="MS Gothic"/>
          </w:rPr>
          <w:t>viktora@birdlife.cz</w:t>
        </w:r>
      </w:hyperlink>
      <w:r w:rsidR="00846C45" w:rsidRPr="00222BA5">
        <w:rPr>
          <w:rFonts w:ascii="ISOCPEUR" w:eastAsia="ISOCPEUR" w:hAnsi="ISOCPEUR" w:cs="MS Gothic"/>
        </w:rPr>
        <w:t>)</w:t>
      </w:r>
      <w:r w:rsidR="00DC1E45" w:rsidRPr="00222BA5">
        <w:rPr>
          <w:rFonts w:ascii="ISOCPEUR" w:eastAsia="ISOCPEUR" w:hAnsi="ISOCPEUR" w:cs="MS Gothic"/>
        </w:rPr>
        <w:t xml:space="preserve"> – posudek je součástí PD</w:t>
      </w:r>
      <w:r w:rsidRPr="00222BA5">
        <w:rPr>
          <w:rFonts w:ascii="ISOCPEUR" w:eastAsia="ISOCPEUR" w:hAnsi="ISOCPEUR" w:cs="NimbusSansL-Regu"/>
        </w:rPr>
        <w:t xml:space="preserve">. </w:t>
      </w:r>
    </w:p>
    <w:p w14:paraId="532BA135" w14:textId="77777777" w:rsidR="00611093" w:rsidRPr="00222BA5" w:rsidRDefault="00611093" w:rsidP="003225FF">
      <w:pPr>
        <w:pStyle w:val="Odstavecseseznamem"/>
        <w:autoSpaceDE w:val="0"/>
        <w:autoSpaceDN w:val="0"/>
        <w:adjustRightInd w:val="0"/>
        <w:spacing w:after="0" w:line="240" w:lineRule="exact"/>
        <w:ind w:left="0"/>
        <w:jc w:val="both"/>
        <w:rPr>
          <w:rFonts w:ascii="ISOCPEUR" w:eastAsia="ISOCPEUR" w:hAnsi="ISOCPEUR" w:cs="NimbusSansL-Regu"/>
        </w:rPr>
      </w:pPr>
    </w:p>
    <w:p w14:paraId="4BD44459" w14:textId="77777777" w:rsidR="00C57A96" w:rsidRPr="00222BA5" w:rsidRDefault="00C57A96" w:rsidP="003225FF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exact"/>
        <w:jc w:val="both"/>
        <w:rPr>
          <w:rFonts w:ascii="ISOCPEUR" w:eastAsia="ISOCPEUR" w:hAnsi="ISOCPEUR" w:cs="NimbusSansL-Regu"/>
          <w:i/>
        </w:rPr>
      </w:pPr>
      <w:r w:rsidRPr="00222BA5">
        <w:rPr>
          <w:rFonts w:ascii="ISOCPEUR" w:eastAsia="ISOCPEUR" w:hAnsi="ISOCPEUR" w:cs="NimbusSansL-Regu"/>
          <w:i/>
        </w:rPr>
        <w:t>navrhované kapacity stavby (zastavěná plocha, obestavěný prostor, užitná plocha, počet funkčních jednotek a jejich velikosti, poče</w:t>
      </w:r>
      <w:r w:rsidR="00EE0B25" w:rsidRPr="00222BA5">
        <w:rPr>
          <w:rFonts w:ascii="ISOCPEUR" w:eastAsia="ISOCPEUR" w:hAnsi="ISOCPEUR" w:cs="NimbusSansL-Regu"/>
          <w:i/>
        </w:rPr>
        <w:t>t uživatelů / pracovníků apod.)</w:t>
      </w:r>
    </w:p>
    <w:p w14:paraId="294ED8DC" w14:textId="735F0371" w:rsidR="00F136FA" w:rsidRPr="00222BA5" w:rsidRDefault="00EE0B25" w:rsidP="003225FF">
      <w:pPr>
        <w:pStyle w:val="Odstavecseseznamem"/>
        <w:autoSpaceDE w:val="0"/>
        <w:autoSpaceDN w:val="0"/>
        <w:adjustRightInd w:val="0"/>
        <w:spacing w:after="0" w:line="240" w:lineRule="exact"/>
        <w:ind w:left="0"/>
        <w:jc w:val="both"/>
        <w:rPr>
          <w:rFonts w:ascii="ISOCPEUR" w:eastAsia="ISOCPEUR" w:hAnsi="ISOCPEUR"/>
          <w:vertAlign w:val="superscript"/>
        </w:rPr>
      </w:pPr>
      <w:r w:rsidRPr="00222BA5">
        <w:rPr>
          <w:rFonts w:ascii="ISOCPEUR" w:eastAsia="ISOCPEUR" w:hAnsi="ISOCPEUR" w:cs="NimbusSansL-Regu"/>
        </w:rPr>
        <w:t>Zastavěná plocha</w:t>
      </w:r>
      <w:r w:rsidR="002A27BB" w:rsidRPr="00222BA5">
        <w:rPr>
          <w:rFonts w:ascii="ISOCPEUR" w:eastAsia="ISOCPEUR" w:hAnsi="ISOCPEUR" w:cs="NimbusSansL-Regu"/>
        </w:rPr>
        <w:t xml:space="preserve"> dle KN</w:t>
      </w:r>
      <w:r w:rsidR="00524482" w:rsidRPr="00222BA5">
        <w:rPr>
          <w:rFonts w:ascii="ISOCPEUR" w:eastAsia="ISOCPEUR" w:hAnsi="ISOCPEUR" w:cs="NimbusSansL-Regu"/>
        </w:rPr>
        <w:tab/>
      </w:r>
      <w:r w:rsidR="00524482" w:rsidRPr="00222BA5">
        <w:rPr>
          <w:rFonts w:ascii="ISOCPEUR" w:eastAsia="ISOCPEUR" w:hAnsi="ISOCPEUR" w:cs="NimbusSansL-Regu"/>
        </w:rPr>
        <w:tab/>
      </w:r>
      <w:r w:rsidR="006D66F5" w:rsidRPr="00222BA5">
        <w:rPr>
          <w:rFonts w:ascii="ISOCPEUR" w:eastAsia="ISOCPEUR" w:hAnsi="ISOCPEUR"/>
        </w:rPr>
        <w:t>641</w:t>
      </w:r>
      <w:r w:rsidR="000175A7" w:rsidRPr="00222BA5">
        <w:rPr>
          <w:rFonts w:ascii="ISOCPEUR" w:eastAsia="ISOCPEUR" w:hAnsi="ISOCPEUR" w:cs="NimbusSansL-Regu"/>
        </w:rPr>
        <w:t xml:space="preserve"> + </w:t>
      </w:r>
      <w:r w:rsidR="006D66F5" w:rsidRPr="00222BA5">
        <w:rPr>
          <w:rFonts w:ascii="ISOCPEUR" w:eastAsia="ISOCPEUR" w:hAnsi="ISOCPEUR"/>
        </w:rPr>
        <w:t>867 + 60</w:t>
      </w:r>
      <w:r w:rsidR="000175A7" w:rsidRPr="00222BA5">
        <w:rPr>
          <w:rFonts w:ascii="ISOCPEUR" w:eastAsia="ISOCPEUR" w:hAnsi="ISOCPEUR" w:cs="NimbusSansL-Regu"/>
        </w:rPr>
        <w:t xml:space="preserve"> = </w:t>
      </w:r>
      <w:r w:rsidR="006D66F5" w:rsidRPr="00222BA5">
        <w:rPr>
          <w:rFonts w:ascii="ISOCPEUR" w:eastAsia="ISOCPEUR" w:hAnsi="ISOCPEUR"/>
        </w:rPr>
        <w:t>1 568</w:t>
      </w:r>
      <w:r w:rsidR="0058264F" w:rsidRPr="00222BA5">
        <w:rPr>
          <w:rFonts w:ascii="ISOCPEUR" w:eastAsia="ISOCPEUR" w:hAnsi="ISOCPEUR" w:cs="NimbusSansL-Regu"/>
        </w:rPr>
        <w:t xml:space="preserve"> </w:t>
      </w:r>
      <w:r w:rsidRPr="00222BA5">
        <w:rPr>
          <w:rFonts w:ascii="ISOCPEUR" w:eastAsia="ISOCPEUR" w:hAnsi="ISOCPEUR"/>
        </w:rPr>
        <w:t>m</w:t>
      </w:r>
      <w:r w:rsidRPr="00222BA5">
        <w:rPr>
          <w:rFonts w:ascii="ISOCPEUR" w:eastAsia="ISOCPEUR" w:hAnsi="ISOCPEUR"/>
          <w:vertAlign w:val="superscript"/>
        </w:rPr>
        <w:t>2</w:t>
      </w:r>
    </w:p>
    <w:p w14:paraId="50E2312F" w14:textId="5797BDF3" w:rsidR="00EE0B25" w:rsidRPr="00222BA5" w:rsidRDefault="004A5A4B" w:rsidP="003225FF">
      <w:pPr>
        <w:pStyle w:val="Odstavecseseznamem"/>
        <w:autoSpaceDE w:val="0"/>
        <w:autoSpaceDN w:val="0"/>
        <w:adjustRightInd w:val="0"/>
        <w:spacing w:after="0" w:line="240" w:lineRule="exact"/>
        <w:ind w:left="0"/>
        <w:jc w:val="both"/>
        <w:rPr>
          <w:rFonts w:ascii="ISOCPEUR" w:eastAsia="ISOCPEUR" w:hAnsi="ISOCPEUR"/>
        </w:rPr>
      </w:pPr>
      <w:r w:rsidRPr="00222BA5">
        <w:rPr>
          <w:rFonts w:ascii="ISOCPEUR" w:eastAsia="ISOCPEUR" w:hAnsi="ISOCPEUR"/>
        </w:rPr>
        <w:t>Obe</w:t>
      </w:r>
      <w:r w:rsidR="00524482" w:rsidRPr="00222BA5">
        <w:rPr>
          <w:rFonts w:ascii="ISOCPEUR" w:eastAsia="ISOCPEUR" w:hAnsi="ISOCPEUR"/>
        </w:rPr>
        <w:t>stavěný prostor stavby činí cca</w:t>
      </w:r>
      <w:r w:rsidR="00524482" w:rsidRPr="00222BA5">
        <w:rPr>
          <w:rFonts w:ascii="ISOCPEUR" w:eastAsia="ISOCPEUR" w:hAnsi="ISOCPEUR"/>
        </w:rPr>
        <w:tab/>
      </w:r>
      <w:r w:rsidR="00220538" w:rsidRPr="00222BA5">
        <w:rPr>
          <w:rFonts w:ascii="ISOCPEUR" w:eastAsia="ISOCPEUR" w:hAnsi="ISOCPEUR"/>
        </w:rPr>
        <w:t>641</w:t>
      </w:r>
      <w:r w:rsidR="00E22A54" w:rsidRPr="00222BA5">
        <w:rPr>
          <w:rFonts w:ascii="ISOCPEUR" w:eastAsia="ISOCPEUR" w:hAnsi="ISOCPEUR"/>
        </w:rPr>
        <w:t xml:space="preserve"> </w:t>
      </w:r>
      <w:r w:rsidR="00220538" w:rsidRPr="00222BA5">
        <w:rPr>
          <w:rFonts w:ascii="ISOCPEUR" w:eastAsia="ISOCPEUR" w:hAnsi="ISOCPEUR"/>
        </w:rPr>
        <w:t>x</w:t>
      </w:r>
      <w:r w:rsidR="00E22A54" w:rsidRPr="00222BA5">
        <w:rPr>
          <w:rFonts w:ascii="ISOCPEUR" w:eastAsia="ISOCPEUR" w:hAnsi="ISOCPEUR"/>
        </w:rPr>
        <w:t xml:space="preserve"> 20,5 + 927 x </w:t>
      </w:r>
      <w:r w:rsidR="00625E5A" w:rsidRPr="00222BA5">
        <w:rPr>
          <w:rFonts w:ascii="ISOCPEUR" w:eastAsia="ISOCPEUR" w:hAnsi="ISOCPEUR"/>
        </w:rPr>
        <w:t>9,6</w:t>
      </w:r>
      <w:r w:rsidR="00BA59B8" w:rsidRPr="00222BA5">
        <w:rPr>
          <w:rFonts w:ascii="ISOCPEUR" w:eastAsia="ISOCPEUR" w:hAnsi="ISOCPEUR"/>
        </w:rPr>
        <w:t xml:space="preserve"> = </w:t>
      </w:r>
      <w:r w:rsidR="003478FE" w:rsidRPr="00222BA5">
        <w:rPr>
          <w:rFonts w:ascii="ISOCPEUR" w:eastAsia="ISOCPEUR" w:hAnsi="ISOCPEUR"/>
        </w:rPr>
        <w:t>22.040</w:t>
      </w:r>
      <w:r w:rsidRPr="00222BA5">
        <w:rPr>
          <w:rFonts w:ascii="ISOCPEUR" w:eastAsia="ISOCPEUR" w:hAnsi="ISOCPEUR"/>
        </w:rPr>
        <w:t xml:space="preserve"> m</w:t>
      </w:r>
      <w:r w:rsidRPr="00222BA5">
        <w:rPr>
          <w:rFonts w:ascii="ISOCPEUR" w:eastAsia="ISOCPEUR" w:hAnsi="ISOCPEUR"/>
          <w:vertAlign w:val="superscript"/>
        </w:rPr>
        <w:t>3</w:t>
      </w:r>
    </w:p>
    <w:p w14:paraId="1085B9EF" w14:textId="0C4DC76F" w:rsidR="004A5A4B" w:rsidRPr="00222BA5" w:rsidRDefault="004A5A4B" w:rsidP="00E55DFA">
      <w:pPr>
        <w:pStyle w:val="Odstavecseseznamem"/>
        <w:autoSpaceDE w:val="0"/>
        <w:autoSpaceDN w:val="0"/>
        <w:adjustRightInd w:val="0"/>
        <w:spacing w:after="0" w:line="240" w:lineRule="exact"/>
        <w:ind w:left="0"/>
        <w:jc w:val="both"/>
        <w:rPr>
          <w:rFonts w:ascii="ISOCPEUR" w:eastAsia="ISOCPEUR" w:hAnsi="ISOCPEUR"/>
        </w:rPr>
      </w:pPr>
      <w:r w:rsidRPr="00222BA5">
        <w:rPr>
          <w:rFonts w:ascii="ISOCPEUR" w:eastAsia="ISOCPEUR" w:hAnsi="ISOCPEUR"/>
        </w:rPr>
        <w:t xml:space="preserve">Počet </w:t>
      </w:r>
      <w:r w:rsidR="00524482" w:rsidRPr="00222BA5">
        <w:rPr>
          <w:rFonts w:ascii="ISOCPEUR" w:eastAsia="ISOCPEUR" w:hAnsi="ISOCPEUR"/>
        </w:rPr>
        <w:t>bytových jednotek</w:t>
      </w:r>
      <w:r w:rsidR="00524482" w:rsidRPr="00222BA5">
        <w:rPr>
          <w:rFonts w:ascii="ISOCPEUR" w:eastAsia="ISOCPEUR" w:hAnsi="ISOCPEUR"/>
        </w:rPr>
        <w:tab/>
      </w:r>
      <w:r w:rsidR="00524482" w:rsidRPr="00222BA5">
        <w:rPr>
          <w:rFonts w:ascii="ISOCPEUR" w:eastAsia="ISOCPEUR" w:hAnsi="ISOCPEUR"/>
        </w:rPr>
        <w:tab/>
      </w:r>
      <w:r w:rsidR="004C64BE" w:rsidRPr="00222BA5">
        <w:rPr>
          <w:rFonts w:ascii="ISOCPEUR" w:eastAsia="ISOCPEUR" w:hAnsi="ISOCPEUR"/>
        </w:rPr>
        <w:t>64 jednotek</w:t>
      </w:r>
      <w:r w:rsidR="00E55DFA" w:rsidRPr="00222BA5">
        <w:rPr>
          <w:rFonts w:ascii="ISOCPEUR" w:eastAsia="ISOCPEUR" w:hAnsi="ISOCPEUR"/>
        </w:rPr>
        <w:tab/>
      </w:r>
      <w:r w:rsidR="009B20B8" w:rsidRPr="00222BA5">
        <w:rPr>
          <w:rFonts w:ascii="ISOCPEUR" w:eastAsia="ISOCPEUR" w:hAnsi="ISOCPEUR"/>
        </w:rPr>
        <w:tab/>
      </w:r>
      <w:r w:rsidR="00E55DFA" w:rsidRPr="00222BA5">
        <w:rPr>
          <w:rFonts w:ascii="ISOCPEUR" w:eastAsia="ISOCPEUR" w:hAnsi="ISOCPEUR"/>
          <w:sz w:val="18"/>
          <w:szCs w:val="18"/>
        </w:rPr>
        <w:t xml:space="preserve">(56 </w:t>
      </w:r>
      <w:proofErr w:type="spellStart"/>
      <w:proofErr w:type="gramStart"/>
      <w:r w:rsidR="00E55DFA" w:rsidRPr="00222BA5">
        <w:rPr>
          <w:rFonts w:ascii="ISOCPEUR" w:eastAsia="ISOCPEUR" w:hAnsi="ISOCPEUR"/>
          <w:sz w:val="18"/>
          <w:szCs w:val="18"/>
        </w:rPr>
        <w:t>jednolůž</w:t>
      </w:r>
      <w:proofErr w:type="spellEnd"/>
      <w:r w:rsidR="00E55DFA" w:rsidRPr="00222BA5">
        <w:rPr>
          <w:rFonts w:ascii="ISOCPEUR" w:eastAsia="ISOCPEUR" w:hAnsi="ISOCPEUR"/>
          <w:sz w:val="18"/>
          <w:szCs w:val="18"/>
        </w:rPr>
        <w:t>..</w:t>
      </w:r>
      <w:proofErr w:type="gramEnd"/>
      <w:r w:rsidR="00E55DFA" w:rsidRPr="00222BA5">
        <w:rPr>
          <w:rFonts w:ascii="ISOCPEUR" w:eastAsia="ISOCPEUR" w:hAnsi="ISOCPEUR"/>
          <w:sz w:val="18"/>
          <w:szCs w:val="18"/>
        </w:rPr>
        <w:t xml:space="preserve">, 4 </w:t>
      </w:r>
      <w:proofErr w:type="spellStart"/>
      <w:r w:rsidR="00E55DFA" w:rsidRPr="00222BA5">
        <w:rPr>
          <w:rFonts w:ascii="ISOCPEUR" w:eastAsia="ISOCPEUR" w:hAnsi="ISOCPEUR"/>
          <w:sz w:val="18"/>
          <w:szCs w:val="18"/>
        </w:rPr>
        <w:t>dvoulůž</w:t>
      </w:r>
      <w:proofErr w:type="spellEnd"/>
      <w:r w:rsidR="00E55DFA" w:rsidRPr="00222BA5">
        <w:rPr>
          <w:rFonts w:ascii="ISOCPEUR" w:eastAsia="ISOCPEUR" w:hAnsi="ISOCPEUR"/>
          <w:sz w:val="18"/>
          <w:szCs w:val="18"/>
        </w:rPr>
        <w:t xml:space="preserve">.., 4 </w:t>
      </w:r>
      <w:r w:rsidR="009B20B8" w:rsidRPr="00222BA5">
        <w:rPr>
          <w:rFonts w:ascii="ISOCPEUR" w:eastAsia="ISOCPEUR" w:hAnsi="ISOCPEUR"/>
          <w:sz w:val="18"/>
          <w:szCs w:val="18"/>
        </w:rPr>
        <w:t xml:space="preserve">pokoje </w:t>
      </w:r>
      <w:r w:rsidR="00E55DFA" w:rsidRPr="00222BA5">
        <w:rPr>
          <w:rFonts w:ascii="ISOCPEUR" w:eastAsia="ISOCPEUR" w:hAnsi="ISOCPEUR"/>
          <w:sz w:val="18"/>
          <w:szCs w:val="18"/>
        </w:rPr>
        <w:t>1+1 pro páry)</w:t>
      </w:r>
    </w:p>
    <w:p w14:paraId="753AC1D7" w14:textId="73D915C2" w:rsidR="00EE0B25" w:rsidRPr="00222BA5" w:rsidRDefault="003478FE" w:rsidP="003225FF">
      <w:pPr>
        <w:pStyle w:val="Odstavecseseznamem"/>
        <w:autoSpaceDE w:val="0"/>
        <w:autoSpaceDN w:val="0"/>
        <w:adjustRightInd w:val="0"/>
        <w:spacing w:after="0" w:line="240" w:lineRule="exact"/>
        <w:ind w:left="0"/>
        <w:jc w:val="both"/>
        <w:rPr>
          <w:rFonts w:ascii="ISOCPEUR" w:eastAsia="ISOCPEUR" w:hAnsi="ISOCPEUR"/>
        </w:rPr>
      </w:pPr>
      <w:r w:rsidRPr="00222BA5">
        <w:rPr>
          <w:rFonts w:ascii="ISOCPEUR" w:eastAsia="ISOCPEUR" w:hAnsi="ISOCPEUR"/>
        </w:rPr>
        <w:t>P</w:t>
      </w:r>
      <w:r w:rsidR="00524482" w:rsidRPr="00222BA5">
        <w:rPr>
          <w:rFonts w:ascii="ISOCPEUR" w:eastAsia="ISOCPEUR" w:hAnsi="ISOCPEUR"/>
        </w:rPr>
        <w:t xml:space="preserve">očet </w:t>
      </w:r>
      <w:r w:rsidRPr="00222BA5">
        <w:rPr>
          <w:rFonts w:ascii="ISOCPEUR" w:eastAsia="ISOCPEUR" w:hAnsi="ISOCPEUR"/>
        </w:rPr>
        <w:t>klientů</w:t>
      </w:r>
      <w:r w:rsidRPr="00222BA5">
        <w:rPr>
          <w:rFonts w:ascii="ISOCPEUR" w:eastAsia="ISOCPEUR" w:hAnsi="ISOCPEUR"/>
        </w:rPr>
        <w:tab/>
      </w:r>
      <w:r w:rsidRPr="00222BA5">
        <w:rPr>
          <w:rFonts w:ascii="ISOCPEUR" w:eastAsia="ISOCPEUR" w:hAnsi="ISOCPEUR"/>
        </w:rPr>
        <w:tab/>
      </w:r>
      <w:r w:rsidR="00524482" w:rsidRPr="00222BA5">
        <w:rPr>
          <w:rFonts w:ascii="ISOCPEUR" w:eastAsia="ISOCPEUR" w:hAnsi="ISOCPEUR"/>
        </w:rPr>
        <w:tab/>
      </w:r>
      <w:r w:rsidR="00524482" w:rsidRPr="00222BA5">
        <w:rPr>
          <w:rFonts w:ascii="ISOCPEUR" w:eastAsia="ISOCPEUR" w:hAnsi="ISOCPEUR"/>
        </w:rPr>
        <w:tab/>
      </w:r>
      <w:r w:rsidR="007B02DB" w:rsidRPr="00222BA5">
        <w:rPr>
          <w:rFonts w:ascii="ISOCPEUR" w:eastAsia="ISOCPEUR" w:hAnsi="ISOCPEUR"/>
        </w:rPr>
        <w:t>68</w:t>
      </w:r>
      <w:r w:rsidR="007D7CC5" w:rsidRPr="00222BA5">
        <w:rPr>
          <w:rFonts w:ascii="ISOCPEUR" w:eastAsia="ISOCPEUR" w:hAnsi="ISOCPEUR"/>
        </w:rPr>
        <w:t xml:space="preserve"> osob</w:t>
      </w:r>
    </w:p>
    <w:p w14:paraId="47B962E2" w14:textId="39BB9CE4" w:rsidR="003478FE" w:rsidRPr="00222BA5" w:rsidRDefault="003478FE" w:rsidP="0083506A">
      <w:pPr>
        <w:autoSpaceDE w:val="0"/>
        <w:autoSpaceDN w:val="0"/>
        <w:adjustRightInd w:val="0"/>
        <w:spacing w:line="240" w:lineRule="exact"/>
        <w:rPr>
          <w:rFonts w:ascii="ISOCPEUR" w:eastAsia="ISOCPEUR" w:hAnsi="ISOCPEUR"/>
          <w:sz w:val="18"/>
          <w:szCs w:val="18"/>
        </w:rPr>
      </w:pPr>
      <w:r w:rsidRPr="00222BA5">
        <w:rPr>
          <w:rFonts w:ascii="ISOCPEUR" w:eastAsia="ISOCPEUR" w:hAnsi="ISOCPEUR"/>
        </w:rPr>
        <w:t>Počet zaměstnanců</w:t>
      </w:r>
      <w:r w:rsidRPr="00222BA5">
        <w:rPr>
          <w:rFonts w:ascii="ISOCPEUR" w:eastAsia="ISOCPEUR" w:hAnsi="ISOCPEUR"/>
        </w:rPr>
        <w:tab/>
      </w:r>
      <w:r w:rsidRPr="00222BA5">
        <w:rPr>
          <w:rFonts w:ascii="ISOCPEUR" w:eastAsia="ISOCPEUR" w:hAnsi="ISOCPEUR"/>
        </w:rPr>
        <w:tab/>
      </w:r>
      <w:r w:rsidRPr="00222BA5">
        <w:rPr>
          <w:rFonts w:ascii="ISOCPEUR" w:eastAsia="ISOCPEUR" w:hAnsi="ISOCPEUR"/>
        </w:rPr>
        <w:tab/>
      </w:r>
      <w:r w:rsidR="00817326" w:rsidRPr="00222BA5">
        <w:rPr>
          <w:rFonts w:ascii="ISOCPEUR" w:eastAsia="ISOCPEUR" w:hAnsi="ISOCPEUR"/>
        </w:rPr>
        <w:t>52 zaměstnanců</w:t>
      </w:r>
      <w:r w:rsidR="0083506A" w:rsidRPr="00222BA5">
        <w:rPr>
          <w:rFonts w:ascii="ISOCPEUR" w:eastAsia="ISOCPEUR" w:hAnsi="ISOCPEUR"/>
        </w:rPr>
        <w:tab/>
      </w:r>
      <w:r w:rsidR="0083506A" w:rsidRPr="00222BA5">
        <w:rPr>
          <w:rFonts w:ascii="ISOCPEUR" w:eastAsia="ISOCPEUR" w:hAnsi="ISOCPEUR"/>
          <w:sz w:val="18"/>
          <w:szCs w:val="18"/>
        </w:rPr>
        <w:t>(46 na HPP, 6 na dohodu o provedení práce)</w:t>
      </w:r>
    </w:p>
    <w:p w14:paraId="5DE84EC4" w14:textId="5B9598E4" w:rsidR="003478FE" w:rsidRPr="00222BA5" w:rsidRDefault="003478FE" w:rsidP="003225FF">
      <w:pPr>
        <w:pStyle w:val="Odstavecseseznamem"/>
        <w:autoSpaceDE w:val="0"/>
        <w:autoSpaceDN w:val="0"/>
        <w:adjustRightInd w:val="0"/>
        <w:spacing w:after="0" w:line="240" w:lineRule="exact"/>
        <w:ind w:left="0"/>
        <w:jc w:val="both"/>
        <w:rPr>
          <w:rFonts w:ascii="ISOCPEUR" w:eastAsia="ISOCPEUR" w:hAnsi="ISOCPEUR"/>
        </w:rPr>
      </w:pPr>
      <w:r w:rsidRPr="00222BA5">
        <w:rPr>
          <w:rFonts w:ascii="ISOCPEUR" w:eastAsia="ISOCPEUR" w:hAnsi="ISOCPEUR"/>
        </w:rPr>
        <w:t>Kapacita kuchyně</w:t>
      </w:r>
      <w:r w:rsidRPr="00222BA5">
        <w:rPr>
          <w:rFonts w:ascii="ISOCPEUR" w:eastAsia="ISOCPEUR" w:hAnsi="ISOCPEUR"/>
        </w:rPr>
        <w:tab/>
      </w:r>
      <w:r w:rsidRPr="00222BA5">
        <w:rPr>
          <w:rFonts w:ascii="ISOCPEUR" w:eastAsia="ISOCPEUR" w:hAnsi="ISOCPEUR"/>
        </w:rPr>
        <w:tab/>
      </w:r>
      <w:r w:rsidRPr="00222BA5">
        <w:rPr>
          <w:rFonts w:ascii="ISOCPEUR" w:eastAsia="ISOCPEUR" w:hAnsi="ISOCPEUR"/>
        </w:rPr>
        <w:tab/>
      </w:r>
      <w:r w:rsidR="003D58A7" w:rsidRPr="00222BA5">
        <w:rPr>
          <w:rFonts w:ascii="ISOCPEUR" w:eastAsia="ISOCPEUR" w:hAnsi="ISOCPEUR"/>
        </w:rPr>
        <w:t>jídlo dováženo z DS Skalka, pouze příprava a výdej stravy</w:t>
      </w:r>
    </w:p>
    <w:p w14:paraId="6A2B41E6" w14:textId="77777777" w:rsidR="00524482" w:rsidRPr="00222BA5" w:rsidRDefault="00524482" w:rsidP="003225FF">
      <w:pPr>
        <w:pStyle w:val="Odstavecseseznamem"/>
        <w:autoSpaceDE w:val="0"/>
        <w:autoSpaceDN w:val="0"/>
        <w:adjustRightInd w:val="0"/>
        <w:spacing w:after="0" w:line="240" w:lineRule="exact"/>
        <w:ind w:left="0"/>
        <w:jc w:val="both"/>
        <w:rPr>
          <w:rFonts w:ascii="ISOCPEUR" w:eastAsia="ISOCPEUR" w:hAnsi="ISOCPEUR" w:cs="NimbusSansL-Regu"/>
        </w:rPr>
      </w:pPr>
    </w:p>
    <w:p w14:paraId="188C0ADF" w14:textId="77777777" w:rsidR="00C57A96" w:rsidRPr="00222BA5" w:rsidRDefault="00C57A96" w:rsidP="003225FF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exact"/>
        <w:jc w:val="both"/>
        <w:rPr>
          <w:rFonts w:ascii="ISOCPEUR" w:eastAsia="ISOCPEUR" w:hAnsi="ISOCPEUR" w:cs="NimbusSansL-Regu"/>
          <w:i/>
        </w:rPr>
      </w:pPr>
      <w:r w:rsidRPr="00222BA5">
        <w:rPr>
          <w:rFonts w:ascii="ISOCPEUR" w:eastAsia="ISOCPEUR" w:hAnsi="ISOCPEUR" w:cs="NimbusSansL-Regu"/>
          <w:i/>
        </w:rPr>
        <w:t xml:space="preserve">základní bilance stavby (potřeby a spotřeby médií a hmot, hospodaření s dešťovou vodou, celkové produkované množství a druhy odpadů a emisí, třída energetické náročnosti budov </w:t>
      </w:r>
      <w:r w:rsidR="00120DA4" w:rsidRPr="00222BA5">
        <w:rPr>
          <w:rFonts w:ascii="ISOCPEUR" w:eastAsia="ISOCPEUR" w:hAnsi="ISOCPEUR" w:cs="NimbusSansL-Regu"/>
          <w:i/>
        </w:rPr>
        <w:t>apod.)</w:t>
      </w:r>
    </w:p>
    <w:p w14:paraId="4F89B938" w14:textId="6A6BA8D1" w:rsidR="00C37C4C" w:rsidRPr="00222BA5" w:rsidRDefault="007D7CC5" w:rsidP="003225FF">
      <w:pPr>
        <w:pStyle w:val="Odstavecseseznamem"/>
        <w:autoSpaceDE w:val="0"/>
        <w:autoSpaceDN w:val="0"/>
        <w:adjustRightInd w:val="0"/>
        <w:spacing w:after="0" w:line="240" w:lineRule="exact"/>
        <w:ind w:left="0"/>
        <w:jc w:val="both"/>
        <w:rPr>
          <w:rFonts w:ascii="ISOCPEUR" w:eastAsia="ISOCPEUR" w:hAnsi="ISOCPEUR" w:cs="NimbusSansL-Regu"/>
        </w:rPr>
      </w:pPr>
      <w:r w:rsidRPr="00222BA5">
        <w:rPr>
          <w:rFonts w:ascii="ISOCPEUR" w:eastAsia="ISOCPEUR" w:hAnsi="ISOCPEUR" w:cs="NimbusSansL-Regu"/>
        </w:rPr>
        <w:t>Napojení objektu</w:t>
      </w:r>
      <w:r w:rsidR="00C37C4C" w:rsidRPr="00222BA5">
        <w:rPr>
          <w:rFonts w:ascii="ISOCPEUR" w:eastAsia="ISOCPEUR" w:hAnsi="ISOCPEUR" w:cs="NimbusSansL-Regu"/>
        </w:rPr>
        <w:t xml:space="preserve"> na rozvody vody, kanalizace,</w:t>
      </w:r>
      <w:r w:rsidRPr="00222BA5">
        <w:rPr>
          <w:rFonts w:ascii="ISOCPEUR" w:eastAsia="ISOCPEUR" w:hAnsi="ISOCPEUR" w:cs="NimbusSansL-Regu"/>
        </w:rPr>
        <w:t xml:space="preserve"> </w:t>
      </w:r>
      <w:r w:rsidR="00CC2966" w:rsidRPr="00222BA5">
        <w:rPr>
          <w:rFonts w:ascii="ISOCPEUR" w:eastAsia="ISOCPEUR" w:hAnsi="ISOCPEUR" w:cs="NimbusSansL-Regu"/>
        </w:rPr>
        <w:t xml:space="preserve">sdělovacích rozvodů, </w:t>
      </w:r>
      <w:r w:rsidRPr="00222BA5">
        <w:rPr>
          <w:rFonts w:ascii="ISOCPEUR" w:eastAsia="ISOCPEUR" w:hAnsi="ISOCPEUR" w:cs="NimbusSansL-Regu"/>
        </w:rPr>
        <w:t>elektro</w:t>
      </w:r>
      <w:r w:rsidR="001A6FB2" w:rsidRPr="00222BA5">
        <w:rPr>
          <w:rFonts w:ascii="ISOCPEUR" w:eastAsia="ISOCPEUR" w:hAnsi="ISOCPEUR" w:cs="NimbusSansL-Regu"/>
        </w:rPr>
        <w:t xml:space="preserve"> </w:t>
      </w:r>
      <w:r w:rsidR="00C37C4C" w:rsidRPr="00222BA5">
        <w:rPr>
          <w:rFonts w:ascii="ISOCPEUR" w:eastAsia="ISOCPEUR" w:hAnsi="ISOCPEUR" w:cs="NimbusSansL-Regu"/>
        </w:rPr>
        <w:t xml:space="preserve">a plynu </w:t>
      </w:r>
      <w:r w:rsidR="00920EA1" w:rsidRPr="00222BA5">
        <w:rPr>
          <w:rFonts w:ascii="ISOCPEUR" w:eastAsia="ISOCPEUR" w:hAnsi="ISOCPEUR" w:cs="NimbusSansL-Regu"/>
        </w:rPr>
        <w:t xml:space="preserve">je </w:t>
      </w:r>
      <w:r w:rsidR="00C37C4C" w:rsidRPr="00222BA5">
        <w:rPr>
          <w:rFonts w:ascii="ISOCPEUR" w:eastAsia="ISOCPEUR" w:hAnsi="ISOCPEUR" w:cs="NimbusSansL-Regu"/>
        </w:rPr>
        <w:t xml:space="preserve">pomocí </w:t>
      </w:r>
      <w:r w:rsidR="00920EA1" w:rsidRPr="00222BA5">
        <w:rPr>
          <w:rFonts w:ascii="ISOCPEUR" w:eastAsia="ISOCPEUR" w:hAnsi="ISOCPEUR" w:cs="NimbusSansL-Regu"/>
        </w:rPr>
        <w:t xml:space="preserve">stávajících </w:t>
      </w:r>
      <w:proofErr w:type="gramStart"/>
      <w:r w:rsidR="00920EA1" w:rsidRPr="00222BA5">
        <w:rPr>
          <w:rFonts w:ascii="ISOCPEUR" w:eastAsia="ISOCPEUR" w:hAnsi="ISOCPEUR" w:cs="NimbusSansL-Regu"/>
        </w:rPr>
        <w:t>přípojek - napojení</w:t>
      </w:r>
      <w:proofErr w:type="gramEnd"/>
      <w:r w:rsidR="00920EA1" w:rsidRPr="00222BA5">
        <w:rPr>
          <w:rFonts w:ascii="ISOCPEUR" w:eastAsia="ISOCPEUR" w:hAnsi="ISOCPEUR" w:cs="NimbusSansL-Regu"/>
        </w:rPr>
        <w:t xml:space="preserve"> je </w:t>
      </w:r>
      <w:r w:rsidR="00BA59B8" w:rsidRPr="00222BA5">
        <w:rPr>
          <w:rFonts w:ascii="ISOCPEUR" w:eastAsia="ISOCPEUR" w:hAnsi="ISOCPEUR" w:cs="NimbusSansL-Regu"/>
        </w:rPr>
        <w:t xml:space="preserve">do </w:t>
      </w:r>
      <w:r w:rsidR="00390BC5" w:rsidRPr="00222BA5">
        <w:rPr>
          <w:rFonts w:ascii="ISOCPEUR" w:eastAsia="ISOCPEUR" w:hAnsi="ISOCPEUR" w:cs="NimbusSansL-Regu"/>
        </w:rPr>
        <w:t>1.</w:t>
      </w:r>
      <w:r w:rsidR="00662066" w:rsidRPr="00222BA5">
        <w:rPr>
          <w:rFonts w:ascii="ISOCPEUR" w:eastAsia="ISOCPEUR" w:hAnsi="ISOCPEUR" w:cs="NimbusSansL-Regu"/>
        </w:rPr>
        <w:t>PP</w:t>
      </w:r>
      <w:r w:rsidR="00BA59B8" w:rsidRPr="00222BA5">
        <w:rPr>
          <w:rFonts w:ascii="ISOCPEUR" w:eastAsia="ISOCPEUR" w:hAnsi="ISOCPEUR" w:cs="NimbusSansL-Regu"/>
        </w:rPr>
        <w:t>, odkud je vedena k jednotlivým měřením a dále k</w:t>
      </w:r>
      <w:r w:rsidR="00AA040B" w:rsidRPr="00222BA5">
        <w:rPr>
          <w:rFonts w:ascii="ISOCPEUR" w:eastAsia="ISOCPEUR" w:hAnsi="ISOCPEUR" w:cs="NimbusSansL-Regu"/>
        </w:rPr>
        <w:t> jednotlivým stoupacím rozvodům</w:t>
      </w:r>
      <w:r w:rsidRPr="00222BA5">
        <w:rPr>
          <w:rFonts w:ascii="ISOCPEUR" w:eastAsia="ISOCPEUR" w:hAnsi="ISOCPEUR" w:cs="NimbusSansL-Regu"/>
        </w:rPr>
        <w:t>.</w:t>
      </w:r>
      <w:r w:rsidR="00C37C4C" w:rsidRPr="00222BA5">
        <w:rPr>
          <w:rFonts w:ascii="ISOCPEUR" w:eastAsia="ISOCPEUR" w:hAnsi="ISOCPEUR" w:cs="NimbusSansL-Regu"/>
        </w:rPr>
        <w:t xml:space="preserve"> </w:t>
      </w:r>
    </w:p>
    <w:p w14:paraId="719379A0" w14:textId="10D624BE" w:rsidR="00C37C4C" w:rsidRPr="00222BA5" w:rsidRDefault="00C37C4C" w:rsidP="003225FF">
      <w:pPr>
        <w:pStyle w:val="Odstavecseseznamem"/>
        <w:autoSpaceDE w:val="0"/>
        <w:autoSpaceDN w:val="0"/>
        <w:adjustRightInd w:val="0"/>
        <w:spacing w:after="0" w:line="240" w:lineRule="exact"/>
        <w:ind w:left="0"/>
        <w:jc w:val="both"/>
        <w:rPr>
          <w:rFonts w:ascii="ISOCPEUR" w:eastAsia="ISOCPEUR" w:hAnsi="ISOCPEUR" w:cs="NimbusSansL-Regu"/>
        </w:rPr>
      </w:pPr>
      <w:r w:rsidRPr="00222BA5">
        <w:rPr>
          <w:rFonts w:ascii="ISOCPEUR" w:eastAsia="ISOCPEUR" w:hAnsi="ISOCPEUR" w:cs="NimbusSansL-Regu"/>
        </w:rPr>
        <w:t>Předpokládané hodnoty spotřeby jednotlivých médií</w:t>
      </w:r>
      <w:r w:rsidR="00920EA1" w:rsidRPr="00222BA5">
        <w:rPr>
          <w:rFonts w:ascii="ISOCPEUR" w:eastAsia="ISOCPEUR" w:hAnsi="ISOCPEUR" w:cs="NimbusSansL-Regu"/>
        </w:rPr>
        <w:t xml:space="preserve"> </w:t>
      </w:r>
      <w:r w:rsidR="00AA040B" w:rsidRPr="00222BA5">
        <w:rPr>
          <w:rFonts w:ascii="ISOCPEUR" w:eastAsia="ISOCPEUR" w:hAnsi="ISOCPEUR" w:cs="NimbusSansL-Regu"/>
        </w:rPr>
        <w:t>ne</w:t>
      </w:r>
      <w:r w:rsidR="00920EA1" w:rsidRPr="00222BA5">
        <w:rPr>
          <w:rFonts w:ascii="ISOCPEUR" w:eastAsia="ISOCPEUR" w:hAnsi="ISOCPEUR" w:cs="NimbusSansL-Regu"/>
        </w:rPr>
        <w:t xml:space="preserve">budou (mimo dodávku </w:t>
      </w:r>
      <w:r w:rsidR="00CE34EE" w:rsidRPr="00222BA5">
        <w:rPr>
          <w:rFonts w:ascii="ISOCPEUR" w:eastAsia="ISOCPEUR" w:hAnsi="ISOCPEUR" w:cs="NimbusSansL-Regu"/>
        </w:rPr>
        <w:t>média pro výrobu tepla</w:t>
      </w:r>
      <w:r w:rsidR="00920EA1" w:rsidRPr="00222BA5">
        <w:rPr>
          <w:rFonts w:ascii="ISOCPEUR" w:eastAsia="ISOCPEUR" w:hAnsi="ISOCPEUR" w:cs="NimbusSansL-Regu"/>
        </w:rPr>
        <w:t>) dotknuty, zůstanou stávající. Vzhledem k</w:t>
      </w:r>
      <w:r w:rsidR="00963E91" w:rsidRPr="00222BA5">
        <w:rPr>
          <w:rFonts w:ascii="ISOCPEUR" w:eastAsia="ISOCPEUR" w:hAnsi="ISOCPEUR" w:cs="NimbusSansL-Regu"/>
        </w:rPr>
        <w:t>e kompletnímu</w:t>
      </w:r>
      <w:r w:rsidR="00E4001F" w:rsidRPr="00222BA5">
        <w:rPr>
          <w:rFonts w:ascii="ISOCPEUR" w:eastAsia="ISOCPEUR" w:hAnsi="ISOCPEUR" w:cs="NimbusSansL-Regu"/>
        </w:rPr>
        <w:t xml:space="preserve"> </w:t>
      </w:r>
      <w:r w:rsidR="00920EA1" w:rsidRPr="00222BA5">
        <w:rPr>
          <w:rFonts w:ascii="ISOCPEUR" w:eastAsia="ISOCPEUR" w:hAnsi="ISOCPEUR" w:cs="NimbusSansL-Regu"/>
        </w:rPr>
        <w:t>zateplení domu dojde ke snížení energetické náročnosti objektu</w:t>
      </w:r>
      <w:r w:rsidR="00AA040B" w:rsidRPr="00222BA5">
        <w:rPr>
          <w:rFonts w:ascii="ISOCPEUR" w:eastAsia="ISOCPEUR" w:hAnsi="ISOCPEUR" w:cs="NimbusSansL-Regu"/>
        </w:rPr>
        <w:t>,</w:t>
      </w:r>
      <w:r w:rsidR="00920EA1" w:rsidRPr="00222BA5">
        <w:rPr>
          <w:rFonts w:ascii="ISOCPEUR" w:eastAsia="ISOCPEUR" w:hAnsi="ISOCPEUR" w:cs="NimbusSansL-Regu"/>
        </w:rPr>
        <w:t xml:space="preserve"> a tedy klesne spotřeba </w:t>
      </w:r>
      <w:r w:rsidR="001274BE" w:rsidRPr="00222BA5">
        <w:rPr>
          <w:rFonts w:ascii="ISOCPEUR" w:eastAsia="ISOCPEUR" w:hAnsi="ISOCPEUR" w:cs="NimbusSansL-Regu"/>
        </w:rPr>
        <w:t>zemního plynu, který slouží k vytápění objektu a přípravě TUV</w:t>
      </w:r>
      <w:r w:rsidR="00920EA1" w:rsidRPr="00222BA5">
        <w:rPr>
          <w:rFonts w:ascii="ISOCPEUR" w:eastAsia="ISOCPEUR" w:hAnsi="ISOCPEUR" w:cs="NimbusSansL-Regu"/>
        </w:rPr>
        <w:t xml:space="preserve">. </w:t>
      </w:r>
    </w:p>
    <w:p w14:paraId="41ADD8A0" w14:textId="183862DA" w:rsidR="00AA040B" w:rsidRPr="006D432F" w:rsidRDefault="00AA040B" w:rsidP="00665FB5">
      <w:pPr>
        <w:autoSpaceDE w:val="0"/>
        <w:autoSpaceDN w:val="0"/>
        <w:adjustRightInd w:val="0"/>
        <w:spacing w:line="240" w:lineRule="exact"/>
        <w:jc w:val="both"/>
        <w:rPr>
          <w:rFonts w:ascii="ISOCPEUR" w:hAnsi="ISOCPEUR"/>
          <w:sz w:val="22"/>
          <w:szCs w:val="22"/>
        </w:rPr>
      </w:pPr>
      <w:r w:rsidRPr="00222BA5">
        <w:rPr>
          <w:rFonts w:ascii="ISOCPEUR" w:eastAsia="ISOCPEUR" w:hAnsi="ISOCPEUR"/>
          <w:sz w:val="22"/>
          <w:szCs w:val="22"/>
        </w:rPr>
        <w:t xml:space="preserve">Tepelné parametry konstrukcí </w:t>
      </w:r>
      <w:r w:rsidR="00A719A4" w:rsidRPr="00222BA5">
        <w:rPr>
          <w:rFonts w:ascii="ISOCPEUR" w:eastAsia="ISOCPEUR" w:hAnsi="ISOCPEUR"/>
          <w:sz w:val="22"/>
          <w:szCs w:val="22"/>
        </w:rPr>
        <w:t xml:space="preserve">po zateplení </w:t>
      </w:r>
      <w:r w:rsidRPr="00222BA5">
        <w:rPr>
          <w:rFonts w:ascii="ISOCPEUR" w:eastAsia="ISOCPEUR" w:hAnsi="ISOCPEUR"/>
          <w:sz w:val="22"/>
          <w:szCs w:val="22"/>
        </w:rPr>
        <w:t>(obvodový plášť</w:t>
      </w:r>
      <w:r w:rsidR="00A719A4" w:rsidRPr="00222BA5">
        <w:rPr>
          <w:rFonts w:ascii="ISOCPEUR" w:eastAsia="ISOCPEUR" w:hAnsi="ISOCPEUR"/>
          <w:sz w:val="22"/>
          <w:szCs w:val="22"/>
        </w:rPr>
        <w:t>, střecha</w:t>
      </w:r>
      <w:r w:rsidRPr="00222BA5">
        <w:rPr>
          <w:rFonts w:ascii="ISOCPEUR" w:eastAsia="ISOCPEUR" w:hAnsi="ISOCPEUR"/>
          <w:sz w:val="22"/>
          <w:szCs w:val="22"/>
        </w:rPr>
        <w:t>) splňují požadované hodnoty dle</w:t>
      </w:r>
      <w:r w:rsidRPr="0050793E">
        <w:rPr>
          <w:rFonts w:ascii="ISOCPEUR" w:hAnsi="ISOCPEUR"/>
          <w:sz w:val="22"/>
          <w:szCs w:val="22"/>
        </w:rPr>
        <w:t xml:space="preserve"> ČSN 06 02 10. Při návrhu zateplení obvodového pláště budovy byly respektovány klimatické podmínky lokality. Stavba je </w:t>
      </w:r>
      <w:r w:rsidRPr="006D432F">
        <w:rPr>
          <w:rFonts w:ascii="ISOCPEUR" w:hAnsi="ISOCPEUR"/>
          <w:sz w:val="22"/>
          <w:szCs w:val="22"/>
        </w:rPr>
        <w:t>navržena takovým způsobem, aby nebyly narušeny požadavky na tepelnou pohodu uživatelů, požadované tepelně technické vlastnosti konstrukcí, nízkou energetickou náročnost při pro</w:t>
      </w:r>
      <w:r w:rsidRPr="006D432F">
        <w:rPr>
          <w:rFonts w:ascii="ISOCPEUR" w:hAnsi="ISOCPEUR"/>
          <w:sz w:val="22"/>
          <w:szCs w:val="22"/>
        </w:rPr>
        <w:lastRenderedPageBreak/>
        <w:t>vozu stavby. Stavba ani provoz stavby nejsou v rozporu s vyhláškou č. 268/2009 Sb., o obecných technických požadavcích na výstavbu.</w:t>
      </w:r>
    </w:p>
    <w:p w14:paraId="455C4260" w14:textId="39B774D3" w:rsidR="00AA040B" w:rsidRPr="006D432F" w:rsidRDefault="00AA040B" w:rsidP="00665FB5">
      <w:pPr>
        <w:pStyle w:val="Odstavecseseznamem"/>
        <w:autoSpaceDE w:val="0"/>
        <w:autoSpaceDN w:val="0"/>
        <w:adjustRightInd w:val="0"/>
        <w:spacing w:after="0" w:line="240" w:lineRule="exact"/>
        <w:ind w:left="0"/>
        <w:jc w:val="both"/>
        <w:rPr>
          <w:rFonts w:ascii="ISOCPEUR" w:hAnsi="ISOCPEUR" w:cs="NimbusSansL-Regu"/>
        </w:rPr>
      </w:pPr>
      <w:r w:rsidRPr="006D432F">
        <w:rPr>
          <w:rFonts w:ascii="ISOCPEUR" w:hAnsi="ISOCPEUR"/>
        </w:rPr>
        <w:t xml:space="preserve">Tepelné parametry </w:t>
      </w:r>
      <w:r w:rsidR="009437CF" w:rsidRPr="006D432F">
        <w:rPr>
          <w:rFonts w:ascii="ISOCPEUR" w:hAnsi="ISOCPEUR"/>
        </w:rPr>
        <w:t>zateplovaných</w:t>
      </w:r>
      <w:r w:rsidRPr="006D432F">
        <w:rPr>
          <w:rFonts w:ascii="ISOCPEUR" w:hAnsi="ISOCPEUR"/>
        </w:rPr>
        <w:t xml:space="preserve"> konstrukcí, včetně venkovního zateplení splňují požadované doporučené hodnoty dle ČSN 060210.</w:t>
      </w:r>
    </w:p>
    <w:p w14:paraId="7F6B24F4" w14:textId="36872547" w:rsidR="00120DA4" w:rsidRPr="006D432F" w:rsidRDefault="00AA040B" w:rsidP="00665FB5">
      <w:pPr>
        <w:spacing w:line="240" w:lineRule="exact"/>
        <w:jc w:val="both"/>
        <w:rPr>
          <w:rFonts w:ascii="ISOCPEUR" w:hAnsi="ISOCPEUR" w:cs="NimbusSansL-Regu"/>
          <w:sz w:val="22"/>
          <w:szCs w:val="22"/>
        </w:rPr>
      </w:pPr>
      <w:r w:rsidRPr="006D432F">
        <w:rPr>
          <w:rFonts w:ascii="ISOCPEUR" w:hAnsi="ISOCPEUR" w:cs="NimbusSansL-Regu"/>
          <w:sz w:val="22"/>
          <w:szCs w:val="22"/>
        </w:rPr>
        <w:t xml:space="preserve">Hospodaření s dešťovou vodou zůstane stávající – napojení </w:t>
      </w:r>
      <w:r w:rsidR="00BB2AB1" w:rsidRPr="006D432F">
        <w:rPr>
          <w:rFonts w:ascii="ISOCPEUR" w:hAnsi="ISOCPEUR" w:cs="NimbusSansL-Regu"/>
          <w:sz w:val="22"/>
          <w:szCs w:val="22"/>
        </w:rPr>
        <w:t xml:space="preserve">vnitřními svody </w:t>
      </w:r>
      <w:r w:rsidRPr="006D432F">
        <w:rPr>
          <w:rFonts w:ascii="ISOCPEUR" w:hAnsi="ISOCPEUR" w:cs="NimbusSansL-Regu"/>
          <w:sz w:val="22"/>
          <w:szCs w:val="22"/>
        </w:rPr>
        <w:t xml:space="preserve">do </w:t>
      </w:r>
      <w:r w:rsidR="00541F19" w:rsidRPr="006D432F">
        <w:rPr>
          <w:rFonts w:ascii="ISOCPEUR" w:hAnsi="ISOCPEUR" w:cs="NimbusSansL-Regu"/>
          <w:sz w:val="22"/>
          <w:szCs w:val="22"/>
        </w:rPr>
        <w:t>kanalizace</w:t>
      </w:r>
      <w:r w:rsidR="00007F3F" w:rsidRPr="006D432F">
        <w:rPr>
          <w:rFonts w:ascii="ISOCPEUR" w:hAnsi="ISOCPEUR" w:cs="NimbusSansL-Regu"/>
          <w:sz w:val="22"/>
          <w:szCs w:val="22"/>
        </w:rPr>
        <w:t>.</w:t>
      </w:r>
      <w:r w:rsidR="00390BC5" w:rsidRPr="006D432F">
        <w:rPr>
          <w:rFonts w:ascii="ISOCPEUR" w:hAnsi="ISOCPEUR" w:cs="NimbusSansL-Regu"/>
          <w:sz w:val="22"/>
          <w:szCs w:val="22"/>
        </w:rPr>
        <w:t xml:space="preserve"> Bude provedena revize stávajících </w:t>
      </w:r>
      <w:r w:rsidR="008E5024" w:rsidRPr="006D432F">
        <w:rPr>
          <w:rFonts w:ascii="ISOCPEUR" w:hAnsi="ISOCPEUR" w:cs="NimbusSansL-Regu"/>
          <w:sz w:val="22"/>
          <w:szCs w:val="22"/>
        </w:rPr>
        <w:t xml:space="preserve">vnitřních </w:t>
      </w:r>
      <w:r w:rsidR="00390BC5" w:rsidRPr="006D432F">
        <w:rPr>
          <w:rFonts w:ascii="ISOCPEUR" w:hAnsi="ISOCPEUR" w:cs="NimbusSansL-Regu"/>
          <w:sz w:val="22"/>
          <w:szCs w:val="22"/>
        </w:rPr>
        <w:t>svodů</w:t>
      </w:r>
      <w:r w:rsidR="00BB2AB1" w:rsidRPr="006D432F">
        <w:rPr>
          <w:rFonts w:ascii="ISOCPEUR" w:hAnsi="ISOCPEUR" w:cs="NimbusSansL-Regu"/>
          <w:sz w:val="22"/>
          <w:szCs w:val="22"/>
        </w:rPr>
        <w:t xml:space="preserve"> a jejich vyvložkování</w:t>
      </w:r>
      <w:r w:rsidR="00677F25" w:rsidRPr="006D432F">
        <w:rPr>
          <w:rFonts w:ascii="ISOCPEUR" w:hAnsi="ISOCPEUR" w:cs="NimbusSansL-Regu"/>
          <w:sz w:val="22"/>
          <w:szCs w:val="22"/>
        </w:rPr>
        <w:t xml:space="preserve"> kompozitní</w:t>
      </w:r>
      <w:r w:rsidR="006D432F" w:rsidRPr="006D432F">
        <w:rPr>
          <w:rFonts w:ascii="ISOCPEUR" w:hAnsi="ISOCPEUR" w:cs="NimbusSansL-Regu"/>
          <w:sz w:val="22"/>
          <w:szCs w:val="22"/>
        </w:rPr>
        <w:t xml:space="preserve"> vložkou, která bude zasunuta do stávajících dešťových svodů, bez nutnosti jejich vybourání. </w:t>
      </w:r>
      <w:r w:rsidRPr="006D432F">
        <w:rPr>
          <w:rFonts w:ascii="ISOCPEUR" w:hAnsi="ISOCPEUR" w:cs="NimbusSansL-Regu"/>
          <w:sz w:val="22"/>
          <w:szCs w:val="22"/>
        </w:rPr>
        <w:t xml:space="preserve"> </w:t>
      </w:r>
    </w:p>
    <w:p w14:paraId="4C759ACD" w14:textId="39E7C792" w:rsidR="00AA040B" w:rsidRPr="006D432F" w:rsidRDefault="00AA040B" w:rsidP="00665FB5">
      <w:pPr>
        <w:pStyle w:val="Odstavecseseznamem"/>
        <w:autoSpaceDE w:val="0"/>
        <w:autoSpaceDN w:val="0"/>
        <w:adjustRightInd w:val="0"/>
        <w:spacing w:after="0" w:line="240" w:lineRule="exact"/>
        <w:ind w:left="0"/>
        <w:jc w:val="both"/>
        <w:rPr>
          <w:rFonts w:ascii="ISOCPEUR" w:hAnsi="ISOCPEUR" w:cs="NimbusSansL-Regu"/>
        </w:rPr>
      </w:pPr>
      <w:r w:rsidRPr="006D432F">
        <w:rPr>
          <w:rFonts w:ascii="ISOCPEUR" w:hAnsi="ISOCPEUR" w:cs="NimbusSansL-Regu"/>
        </w:rPr>
        <w:t xml:space="preserve">Množství odpadů vzniklých provozem </w:t>
      </w:r>
      <w:r w:rsidR="00C11317" w:rsidRPr="006D432F">
        <w:rPr>
          <w:rFonts w:ascii="ISOCPEUR" w:hAnsi="ISOCPEUR" w:cs="NimbusSansL-Regu"/>
        </w:rPr>
        <w:t xml:space="preserve">domova pro seniory </w:t>
      </w:r>
      <w:r w:rsidRPr="006D432F">
        <w:rPr>
          <w:rFonts w:ascii="ISOCPEUR" w:hAnsi="ISOCPEUR" w:cs="NimbusSansL-Regu"/>
        </w:rPr>
        <w:t>zůstane také stejné.</w:t>
      </w:r>
    </w:p>
    <w:p w14:paraId="128795F0" w14:textId="0545BA1C" w:rsidR="002873D9" w:rsidRPr="006D432F" w:rsidRDefault="002873D9" w:rsidP="006D432F">
      <w:pPr>
        <w:pStyle w:val="Odstavecseseznamem"/>
        <w:autoSpaceDE w:val="0"/>
        <w:autoSpaceDN w:val="0"/>
        <w:adjustRightInd w:val="0"/>
        <w:spacing w:after="0" w:line="240" w:lineRule="exact"/>
        <w:ind w:left="0"/>
        <w:jc w:val="both"/>
        <w:rPr>
          <w:rFonts w:ascii="ISOCPEUR" w:hAnsi="ISOCPEUR" w:cs="NimbusSansL-Regu"/>
        </w:rPr>
      </w:pPr>
      <w:r w:rsidRPr="006D432F">
        <w:rPr>
          <w:rFonts w:ascii="ISOCPEUR" w:hAnsi="ISOCPEUR" w:cs="NimbusSansL-Regu"/>
        </w:rPr>
        <w:t>Objekt svým provozem (hlukem) neobtěžuje okolí, jedná se o bydlení.</w:t>
      </w:r>
      <w:r w:rsidR="009D74E0" w:rsidRPr="006D432F">
        <w:rPr>
          <w:rFonts w:ascii="ISOCPEUR" w:hAnsi="ISOCPEUR" w:cs="NimbusSansL-Regu"/>
        </w:rPr>
        <w:t xml:space="preserve"> Toto bude platné i po navržených úpravách.</w:t>
      </w:r>
    </w:p>
    <w:p w14:paraId="05F24585" w14:textId="0844DAE5" w:rsidR="002873D9" w:rsidRPr="0050793E" w:rsidRDefault="002873D9" w:rsidP="006D432F">
      <w:pPr>
        <w:pStyle w:val="Odstavecseseznamem"/>
        <w:autoSpaceDE w:val="0"/>
        <w:autoSpaceDN w:val="0"/>
        <w:adjustRightInd w:val="0"/>
        <w:spacing w:after="0" w:line="240" w:lineRule="exact"/>
        <w:ind w:left="0"/>
        <w:jc w:val="both"/>
        <w:rPr>
          <w:rFonts w:ascii="ISOCPEUR" w:hAnsi="ISOCPEUR" w:cs="NimbusSansL-Regu"/>
        </w:rPr>
      </w:pPr>
      <w:r w:rsidRPr="006D432F">
        <w:rPr>
          <w:rFonts w:ascii="ISOCPEUR" w:hAnsi="ISOCPEUR" w:cs="NimbusSansL-Regu"/>
        </w:rPr>
        <w:t xml:space="preserve">Objekt se nenachází na hlukově exponovaném místě, kolem objektu je zeleň, chodníky a místní komunikace, které jsou dopravně minimálně zatíženy. </w:t>
      </w:r>
      <w:r w:rsidR="00E95B33" w:rsidRPr="006D432F">
        <w:rPr>
          <w:rFonts w:ascii="ISOCPEUR" w:hAnsi="ISOCPEUR" w:cs="NimbusSansL-Regu"/>
        </w:rPr>
        <w:t xml:space="preserve">Ve vzdálenosti cca 160 metrů je </w:t>
      </w:r>
      <w:r w:rsidR="004465B6" w:rsidRPr="006D432F">
        <w:rPr>
          <w:rFonts w:ascii="ISOCPEUR" w:hAnsi="ISOCPEUR" w:cs="NimbusSansL-Regu"/>
        </w:rPr>
        <w:t xml:space="preserve">železnice, která je v zářezu a chráněna zelení, tedy hlukem neruší </w:t>
      </w:r>
      <w:r w:rsidR="00D65A76" w:rsidRPr="006D432F">
        <w:rPr>
          <w:rFonts w:ascii="ISOCPEUR" w:hAnsi="ISOCPEUR" w:cs="NimbusSansL-Regu"/>
        </w:rPr>
        <w:t xml:space="preserve">provoz domova. </w:t>
      </w:r>
      <w:r w:rsidRPr="006D432F">
        <w:rPr>
          <w:rFonts w:ascii="ISOCPEUR" w:hAnsi="ISOCPEUR" w:cs="NimbusSansL-Regu"/>
        </w:rPr>
        <w:t xml:space="preserve">V okolí se nenachází </w:t>
      </w:r>
      <w:r w:rsidR="00867DE1" w:rsidRPr="006D432F">
        <w:rPr>
          <w:rFonts w:ascii="ISOCPEUR" w:hAnsi="ISOCPEUR" w:cs="NimbusSansL-Regu"/>
        </w:rPr>
        <w:t>žádný výrobní či průmyslový areál. Dům se nachází v lokalitě dalších bytových</w:t>
      </w:r>
      <w:r w:rsidR="00867DE1" w:rsidRPr="0050793E">
        <w:rPr>
          <w:rFonts w:ascii="ISOCPEUR" w:hAnsi="ISOCPEUR" w:cs="NimbusSansL-Regu"/>
        </w:rPr>
        <w:t xml:space="preserve"> </w:t>
      </w:r>
      <w:r w:rsidR="002278F1" w:rsidRPr="0050793E">
        <w:rPr>
          <w:rFonts w:ascii="ISOCPEUR" w:hAnsi="ISOCPEUR" w:cs="NimbusSansL-Regu"/>
        </w:rPr>
        <w:t xml:space="preserve">a </w:t>
      </w:r>
      <w:r w:rsidR="00D65A76">
        <w:rPr>
          <w:rFonts w:ascii="ISOCPEUR" w:hAnsi="ISOCPEUR" w:cs="NimbusSansL-Regu"/>
        </w:rPr>
        <w:t>garáží</w:t>
      </w:r>
      <w:r w:rsidR="00867DE1" w:rsidRPr="0050793E">
        <w:rPr>
          <w:rFonts w:ascii="ISOCPEUR" w:hAnsi="ISOCPEUR" w:cs="NimbusSansL-Regu"/>
        </w:rPr>
        <w:t>.</w:t>
      </w:r>
    </w:p>
    <w:p w14:paraId="56C0958B" w14:textId="77777777" w:rsidR="007D7CC5" w:rsidRPr="0050793E" w:rsidRDefault="007D7CC5" w:rsidP="003225FF">
      <w:pPr>
        <w:pStyle w:val="Odstavecseseznamem"/>
        <w:autoSpaceDE w:val="0"/>
        <w:autoSpaceDN w:val="0"/>
        <w:adjustRightInd w:val="0"/>
        <w:spacing w:after="0" w:line="240" w:lineRule="exact"/>
        <w:ind w:left="0"/>
        <w:jc w:val="both"/>
        <w:rPr>
          <w:rFonts w:ascii="ISOCPEUR" w:hAnsi="ISOCPEUR" w:cs="NimbusSansL-Regu"/>
        </w:rPr>
      </w:pPr>
    </w:p>
    <w:p w14:paraId="3535E4FE" w14:textId="77777777" w:rsidR="00C57A96" w:rsidRPr="0050793E" w:rsidRDefault="00C57A96" w:rsidP="003225FF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exact"/>
        <w:jc w:val="both"/>
        <w:rPr>
          <w:rFonts w:ascii="ISOCPEUR" w:hAnsi="ISOCPEUR" w:cs="NimbusSansL-Regu"/>
          <w:i/>
        </w:rPr>
      </w:pPr>
      <w:r w:rsidRPr="0050793E">
        <w:rPr>
          <w:rFonts w:ascii="ISOCPEUR" w:hAnsi="ISOCPEUR" w:cs="NimbusSansL-Regu"/>
          <w:i/>
        </w:rPr>
        <w:t>základní předpoklady výstavby (časové údaje o real</w:t>
      </w:r>
      <w:r w:rsidR="00120DA4" w:rsidRPr="0050793E">
        <w:rPr>
          <w:rFonts w:ascii="ISOCPEUR" w:hAnsi="ISOCPEUR" w:cs="NimbusSansL-Regu"/>
          <w:i/>
        </w:rPr>
        <w:t>izaci stavby, členění na etapy)</w:t>
      </w:r>
    </w:p>
    <w:p w14:paraId="6F9EA289" w14:textId="77777777" w:rsidR="00541F19" w:rsidRPr="0050793E" w:rsidRDefault="004123A8" w:rsidP="00DF57FB">
      <w:pPr>
        <w:pStyle w:val="Odstavecseseznamem"/>
        <w:autoSpaceDE w:val="0"/>
        <w:autoSpaceDN w:val="0"/>
        <w:adjustRightInd w:val="0"/>
        <w:spacing w:after="0" w:line="240" w:lineRule="exact"/>
        <w:ind w:left="0"/>
        <w:jc w:val="both"/>
        <w:rPr>
          <w:rFonts w:ascii="ISOCPEUR" w:hAnsi="ISOCPEUR" w:cs="NimbusSansL-Regu"/>
        </w:rPr>
      </w:pPr>
      <w:r w:rsidRPr="0050793E">
        <w:rPr>
          <w:rFonts w:ascii="ISOCPEUR" w:hAnsi="ISOCPEUR" w:cs="NimbusSansL-Regu"/>
        </w:rPr>
        <w:t>Stavba není členěna na jednotlivé objekty</w:t>
      </w:r>
      <w:r w:rsidR="00541F19" w:rsidRPr="0050793E">
        <w:rPr>
          <w:rFonts w:ascii="ISOCPEUR" w:hAnsi="ISOCPEUR" w:cs="NimbusSansL-Regu"/>
        </w:rPr>
        <w:t xml:space="preserve"> ani etapy</w:t>
      </w:r>
      <w:r w:rsidRPr="0050793E">
        <w:rPr>
          <w:rFonts w:ascii="ISOCPEUR" w:hAnsi="ISOCPEUR" w:cs="NimbusSansL-Regu"/>
        </w:rPr>
        <w:t xml:space="preserve">. Průběh výstavby bude postupný. </w:t>
      </w:r>
    </w:p>
    <w:p w14:paraId="0F3E0308" w14:textId="7AEC0996" w:rsidR="00120DA4" w:rsidRPr="0050793E" w:rsidRDefault="009D39DB" w:rsidP="0016678F">
      <w:pPr>
        <w:pStyle w:val="Odstavecseseznamem"/>
        <w:autoSpaceDE w:val="0"/>
        <w:autoSpaceDN w:val="0"/>
        <w:adjustRightInd w:val="0"/>
        <w:spacing w:after="0" w:line="240" w:lineRule="exact"/>
        <w:ind w:left="0"/>
        <w:jc w:val="both"/>
        <w:rPr>
          <w:rFonts w:ascii="ISOCPEUR" w:hAnsi="ISOCPEUR" w:cs="NimbusSansL-Regu"/>
        </w:rPr>
      </w:pPr>
      <w:r w:rsidRPr="0050793E">
        <w:rPr>
          <w:rFonts w:ascii="ISOCPEUR" w:hAnsi="ISOCPEUR" w:cs="NimbusSansL-Regu"/>
        </w:rPr>
        <w:t xml:space="preserve">Zahájení stavebních úprav </w:t>
      </w:r>
      <w:r w:rsidR="00541F19" w:rsidRPr="0050793E">
        <w:rPr>
          <w:rFonts w:ascii="ISOCPEUR" w:hAnsi="ISOCPEUR" w:cs="NimbusSansL-Regu"/>
        </w:rPr>
        <w:t xml:space="preserve">se předpokládá </w:t>
      </w:r>
      <w:r w:rsidR="005D59AA" w:rsidRPr="0050793E">
        <w:rPr>
          <w:rFonts w:ascii="ISOCPEUR" w:hAnsi="ISOCPEUR" w:cs="NimbusSansL-Regu"/>
        </w:rPr>
        <w:t>v</w:t>
      </w:r>
      <w:r w:rsidR="00E918C0">
        <w:rPr>
          <w:rFonts w:ascii="ISOCPEUR" w:hAnsi="ISOCPEUR" w:cs="NimbusSansL-Regu"/>
        </w:rPr>
        <w:t> na jaře</w:t>
      </w:r>
      <w:r w:rsidR="004A2788" w:rsidRPr="0050793E">
        <w:rPr>
          <w:rFonts w:ascii="ISOCPEUR" w:hAnsi="ISOCPEUR" w:cs="NimbusSansL-Regu"/>
        </w:rPr>
        <w:t xml:space="preserve"> </w:t>
      </w:r>
      <w:r w:rsidRPr="0050793E">
        <w:rPr>
          <w:rFonts w:ascii="ISOCPEUR" w:hAnsi="ISOCPEUR" w:cs="NimbusSansL-Regu"/>
        </w:rPr>
        <w:t xml:space="preserve">roku </w:t>
      </w:r>
      <w:r w:rsidR="00AA040B" w:rsidRPr="0050793E">
        <w:rPr>
          <w:rFonts w:ascii="ISOCPEUR" w:hAnsi="ISOCPEUR" w:cs="NimbusSansL-Regu"/>
        </w:rPr>
        <w:t>20</w:t>
      </w:r>
      <w:r w:rsidR="00E918C0">
        <w:rPr>
          <w:rFonts w:ascii="ISOCPEUR" w:hAnsi="ISOCPEUR" w:cs="NimbusSansL-Regu"/>
        </w:rPr>
        <w:t>20</w:t>
      </w:r>
      <w:r w:rsidR="004123A8" w:rsidRPr="0050793E">
        <w:rPr>
          <w:rFonts w:ascii="ISOCPEUR" w:hAnsi="ISOCPEUR" w:cs="NimbusSansL-Regu"/>
        </w:rPr>
        <w:t xml:space="preserve"> a předpokládá se s dokončením </w:t>
      </w:r>
      <w:r w:rsidR="0055448B" w:rsidRPr="0050793E">
        <w:rPr>
          <w:rFonts w:ascii="ISOCPEUR" w:hAnsi="ISOCPEUR" w:cs="NimbusSansL-Regu"/>
        </w:rPr>
        <w:t xml:space="preserve">nejpozději </w:t>
      </w:r>
      <w:r w:rsidR="00541F19" w:rsidRPr="0050793E">
        <w:rPr>
          <w:rFonts w:ascii="ISOCPEUR" w:hAnsi="ISOCPEUR" w:cs="NimbusSansL-Regu"/>
        </w:rPr>
        <w:t xml:space="preserve">v listopadu </w:t>
      </w:r>
      <w:r w:rsidR="00524026" w:rsidRPr="0050793E">
        <w:rPr>
          <w:rFonts w:ascii="ISOCPEUR" w:hAnsi="ISOCPEUR" w:cs="NimbusSansL-Regu"/>
        </w:rPr>
        <w:t>20</w:t>
      </w:r>
      <w:r w:rsidR="00E918C0">
        <w:rPr>
          <w:rFonts w:ascii="ISOCPEUR" w:hAnsi="ISOCPEUR" w:cs="NimbusSansL-Regu"/>
        </w:rPr>
        <w:t>22</w:t>
      </w:r>
      <w:r w:rsidR="004123A8" w:rsidRPr="0050793E">
        <w:rPr>
          <w:rFonts w:ascii="ISOCPEUR" w:hAnsi="ISOCPEUR" w:cs="NimbusSansL-Regu"/>
        </w:rPr>
        <w:t>. Výstavba bude probíhat běžnými postupy za použití standardních technologií, nepředpokládají se práce, které by významně negativně zatěžovaly okolí. Při provádění prací je nutné zajistit odborné vedení stavby.</w:t>
      </w:r>
      <w:r w:rsidRPr="0050793E">
        <w:rPr>
          <w:rFonts w:ascii="ISOCPEUR" w:hAnsi="ISOCPEUR" w:cs="NimbusSansL-Regu"/>
        </w:rPr>
        <w:t xml:space="preserve"> </w:t>
      </w:r>
    </w:p>
    <w:p w14:paraId="59070F4A" w14:textId="73786802" w:rsidR="00DF57FB" w:rsidRPr="0050793E" w:rsidRDefault="00163CD7" w:rsidP="0016678F">
      <w:pPr>
        <w:pStyle w:val="Default"/>
        <w:spacing w:line="240" w:lineRule="exact"/>
        <w:jc w:val="both"/>
        <w:rPr>
          <w:rFonts w:ascii="ISOCPEUR" w:hAnsi="ISOCPEUR" w:cs="Arial"/>
          <w:sz w:val="22"/>
          <w:szCs w:val="22"/>
          <w:lang w:eastAsia="en-US"/>
        </w:rPr>
      </w:pPr>
      <w:r w:rsidRPr="0050793E">
        <w:rPr>
          <w:rFonts w:ascii="ISOCPEUR" w:hAnsi="ISOCPEUR"/>
          <w:sz w:val="22"/>
          <w:szCs w:val="22"/>
        </w:rPr>
        <w:t>Z důvodů výskytu rorýse obecného, nebudou prováděny stavební práce, které představují rušivou činnost ve vzdálenosti menší než 6 m od hnízdišť rorýse obecného, a to v období hnízdění rorýse obecného (20. 4. – 10. 8.).</w:t>
      </w:r>
      <w:r w:rsidR="00472494" w:rsidRPr="0050793E">
        <w:rPr>
          <w:rFonts w:ascii="ISOCPEUR" w:hAnsi="ISOCPEUR"/>
          <w:sz w:val="22"/>
          <w:szCs w:val="22"/>
        </w:rPr>
        <w:t xml:space="preserve"> </w:t>
      </w:r>
      <w:r w:rsidR="00DF57FB" w:rsidRPr="0050793E">
        <w:rPr>
          <w:rFonts w:ascii="ISOCPEUR" w:hAnsi="ISOCPEUR" w:cs="Arial"/>
          <w:sz w:val="22"/>
          <w:szCs w:val="22"/>
          <w:lang w:eastAsia="en-US"/>
        </w:rPr>
        <w:t xml:space="preserve">Pokud bude rekonstrukce prováděna v hnízdním období rorýse obecného, je </w:t>
      </w:r>
      <w:r w:rsidR="009F47C5" w:rsidRPr="0050793E">
        <w:rPr>
          <w:rFonts w:ascii="ISOCPEUR" w:hAnsi="ISOCPEUR" w:cs="Arial"/>
          <w:sz w:val="22"/>
          <w:szCs w:val="22"/>
          <w:lang w:eastAsia="en-US"/>
        </w:rPr>
        <w:t>možné</w:t>
      </w:r>
      <w:r w:rsidR="00DF57FB" w:rsidRPr="0050793E">
        <w:rPr>
          <w:rFonts w:ascii="ISOCPEUR" w:hAnsi="ISOCPEUR" w:cs="Arial"/>
          <w:sz w:val="22"/>
          <w:szCs w:val="22"/>
          <w:lang w:eastAsia="en-US"/>
        </w:rPr>
        <w:t xml:space="preserve"> předem všechny vhodné otvory ke hnízdění před hnízdním obdobím dočasně zaslepit.</w:t>
      </w:r>
    </w:p>
    <w:p w14:paraId="5258B5FF" w14:textId="12E84B63" w:rsidR="0016678F" w:rsidRPr="0050793E" w:rsidRDefault="00B13CAE" w:rsidP="0016678F">
      <w:pPr>
        <w:pStyle w:val="Normlnweb"/>
        <w:spacing w:before="0" w:beforeAutospacing="0" w:after="0" w:afterAutospacing="0" w:line="240" w:lineRule="exact"/>
        <w:jc w:val="both"/>
        <w:rPr>
          <w:rFonts w:ascii="ISOCPEUR" w:hAnsi="ISOCPEUR" w:cs="Arial"/>
          <w:sz w:val="22"/>
          <w:szCs w:val="22"/>
          <w:shd w:val="clear" w:color="auto" w:fill="FFFFFF"/>
        </w:rPr>
      </w:pPr>
      <w:r w:rsidRPr="0050793E">
        <w:rPr>
          <w:rFonts w:ascii="ISOCPEUR" w:hAnsi="ISOCPEUR" w:cs="Arial"/>
          <w:sz w:val="22"/>
          <w:szCs w:val="22"/>
        </w:rPr>
        <w:t>V rámci uvažovaného rozsahu zateplení se nachází vhodné otvory pro možnost hnízdění rorýsů</w:t>
      </w:r>
      <w:r w:rsidR="00107BB0">
        <w:rPr>
          <w:rFonts w:ascii="ISOCPEUR" w:hAnsi="ISOCPEUR" w:cs="Arial"/>
          <w:sz w:val="22"/>
          <w:szCs w:val="22"/>
        </w:rPr>
        <w:t xml:space="preserve">. Proto je navrženo </w:t>
      </w:r>
      <w:r w:rsidR="0016678F" w:rsidRPr="0050793E">
        <w:rPr>
          <w:rFonts w:ascii="ISOCPEUR" w:hAnsi="ISOCPEUR" w:cs="Arial"/>
          <w:sz w:val="22"/>
          <w:szCs w:val="22"/>
          <w:shd w:val="clear" w:color="auto" w:fill="FFFFFF"/>
        </w:rPr>
        <w:t>pod střechu budovy ve výšce atiky, min. však 4 m nad nejbližší překážkou (</w:t>
      </w:r>
      <w:proofErr w:type="gramStart"/>
      <w:r w:rsidR="0016678F" w:rsidRPr="0050793E">
        <w:rPr>
          <w:rFonts w:ascii="ISOCPEUR" w:hAnsi="ISOCPEUR" w:cs="Arial"/>
          <w:sz w:val="22"/>
          <w:szCs w:val="22"/>
          <w:shd w:val="clear" w:color="auto" w:fill="FFFFFF"/>
        </w:rPr>
        <w:t>např..</w:t>
      </w:r>
      <w:proofErr w:type="gramEnd"/>
      <w:r w:rsidR="0016678F" w:rsidRPr="0050793E">
        <w:rPr>
          <w:rFonts w:ascii="ISOCPEUR" w:hAnsi="ISOCPEUR" w:cs="Arial"/>
          <w:sz w:val="22"/>
          <w:szCs w:val="22"/>
          <w:shd w:val="clear" w:color="auto" w:fill="FFFFFF"/>
        </w:rPr>
        <w:t xml:space="preserve"> široké římsy) do fasády instalovat typizované budky pro rorýse</w:t>
      </w:r>
      <w:r w:rsidR="00C71AC3">
        <w:rPr>
          <w:rFonts w:ascii="ISOCPEUR" w:hAnsi="ISOCPEUR" w:cs="Arial"/>
          <w:sz w:val="22"/>
          <w:szCs w:val="22"/>
          <w:shd w:val="clear" w:color="auto" w:fill="FFFFFF"/>
        </w:rPr>
        <w:t xml:space="preserve"> </w:t>
      </w:r>
      <w:r w:rsidR="0016678F" w:rsidRPr="0050793E">
        <w:rPr>
          <w:rFonts w:ascii="ISOCPEUR" w:hAnsi="ISOCPEUR" w:cs="Arial"/>
          <w:sz w:val="22"/>
          <w:szCs w:val="22"/>
          <w:shd w:val="clear" w:color="auto" w:fill="FFFFFF"/>
        </w:rPr>
        <w:t xml:space="preserve">– navrhujeme </w:t>
      </w:r>
      <w:r w:rsidR="00AE3E4E" w:rsidRPr="0050793E">
        <w:rPr>
          <w:rFonts w:ascii="ISOCPEUR" w:hAnsi="ISOCPEUR" w:cs="Arial"/>
          <w:sz w:val="22"/>
          <w:szCs w:val="22"/>
          <w:shd w:val="clear" w:color="auto" w:fill="FFFFFF"/>
        </w:rPr>
        <w:t xml:space="preserve">6 </w:t>
      </w:r>
      <w:r w:rsidR="00CC32ED" w:rsidRPr="0050793E">
        <w:rPr>
          <w:rFonts w:ascii="ISOCPEUR" w:hAnsi="ISOCPEUR" w:cs="Arial"/>
          <w:sz w:val="22"/>
          <w:szCs w:val="22"/>
          <w:shd w:val="clear" w:color="auto" w:fill="FFFFFF"/>
        </w:rPr>
        <w:t xml:space="preserve">čtyřkomorových </w:t>
      </w:r>
      <w:r w:rsidR="00AE3E4E" w:rsidRPr="0050793E">
        <w:rPr>
          <w:rFonts w:ascii="ISOCPEUR" w:hAnsi="ISOCPEUR" w:cs="Arial"/>
          <w:sz w:val="22"/>
          <w:szCs w:val="22"/>
          <w:shd w:val="clear" w:color="auto" w:fill="FFFFFF"/>
        </w:rPr>
        <w:t>budek</w:t>
      </w:r>
      <w:r w:rsidR="0016678F" w:rsidRPr="0050793E">
        <w:rPr>
          <w:rFonts w:ascii="ISOCPEUR" w:hAnsi="ISOCPEUR" w:cs="Arial"/>
          <w:sz w:val="22"/>
          <w:szCs w:val="22"/>
          <w:shd w:val="clear" w:color="auto" w:fill="FFFFFF"/>
        </w:rPr>
        <w:t xml:space="preserve"> na </w:t>
      </w:r>
      <w:r w:rsidR="00CC32ED" w:rsidRPr="0050793E">
        <w:rPr>
          <w:rFonts w:ascii="ISOCPEUR" w:hAnsi="ISOCPEUR" w:cs="Arial"/>
          <w:sz w:val="22"/>
          <w:szCs w:val="22"/>
          <w:shd w:val="clear" w:color="auto" w:fill="FFFFFF"/>
        </w:rPr>
        <w:t>severní</w:t>
      </w:r>
      <w:r w:rsidR="0016678F" w:rsidRPr="0050793E">
        <w:rPr>
          <w:rFonts w:ascii="ISOCPEUR" w:hAnsi="ISOCPEUR" w:cs="Arial"/>
          <w:sz w:val="22"/>
          <w:szCs w:val="22"/>
          <w:shd w:val="clear" w:color="auto" w:fill="FFFFFF"/>
        </w:rPr>
        <w:t>, jižní a západní fasádu objektu</w:t>
      </w:r>
      <w:r w:rsidR="00CC32ED" w:rsidRPr="0050793E">
        <w:rPr>
          <w:rFonts w:ascii="ISOCPEUR" w:hAnsi="ISOCPEUR" w:cs="Arial"/>
          <w:sz w:val="22"/>
          <w:szCs w:val="22"/>
          <w:shd w:val="clear" w:color="auto" w:fill="FFFFFF"/>
        </w:rPr>
        <w:t xml:space="preserve"> – vždy po dvou</w:t>
      </w:r>
      <w:r w:rsidR="0016678F" w:rsidRPr="0050793E">
        <w:rPr>
          <w:rFonts w:ascii="ISOCPEUR" w:hAnsi="ISOCPEUR" w:cs="Arial"/>
          <w:sz w:val="22"/>
          <w:szCs w:val="22"/>
          <w:shd w:val="clear" w:color="auto" w:fill="FFFFFF"/>
        </w:rPr>
        <w:t>. Počty a umístění budou upřesněny (včetně případných hnízdišť pro netopýry) po provedeném průzkumu.</w:t>
      </w:r>
    </w:p>
    <w:p w14:paraId="0D499EFB" w14:textId="77777777" w:rsidR="00A1385D" w:rsidRPr="0050793E" w:rsidRDefault="00A1385D" w:rsidP="0016678F">
      <w:pPr>
        <w:pStyle w:val="Odstavecseseznamem"/>
        <w:autoSpaceDE w:val="0"/>
        <w:autoSpaceDN w:val="0"/>
        <w:adjustRightInd w:val="0"/>
        <w:spacing w:after="0" w:line="240" w:lineRule="exact"/>
        <w:ind w:left="0"/>
        <w:jc w:val="both"/>
        <w:rPr>
          <w:rFonts w:ascii="ISOCPEUR" w:hAnsi="ISOCPEUR" w:cs="NimbusSansL-Regu"/>
        </w:rPr>
      </w:pPr>
    </w:p>
    <w:p w14:paraId="5C64AAE5" w14:textId="77777777" w:rsidR="00C57A96" w:rsidRPr="0050793E" w:rsidRDefault="00120DA4" w:rsidP="00DF57FB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exact"/>
        <w:jc w:val="both"/>
        <w:rPr>
          <w:rFonts w:ascii="ISOCPEUR" w:hAnsi="ISOCPEUR" w:cs="NimbusSansL-Regu"/>
          <w:i/>
        </w:rPr>
      </w:pPr>
      <w:r w:rsidRPr="0050793E">
        <w:rPr>
          <w:rFonts w:ascii="ISOCPEUR" w:hAnsi="ISOCPEUR" w:cs="NimbusSansL-Regu"/>
          <w:i/>
        </w:rPr>
        <w:t>orientační náklady stavby</w:t>
      </w:r>
    </w:p>
    <w:p w14:paraId="1CFCF75F" w14:textId="00C918A2" w:rsidR="00120DA4" w:rsidRPr="0050793E" w:rsidRDefault="00120DA4" w:rsidP="003225FF">
      <w:pPr>
        <w:pStyle w:val="Odstavecseseznamem"/>
        <w:autoSpaceDE w:val="0"/>
        <w:autoSpaceDN w:val="0"/>
        <w:adjustRightInd w:val="0"/>
        <w:spacing w:after="0" w:line="240" w:lineRule="exact"/>
        <w:ind w:left="0"/>
        <w:jc w:val="both"/>
        <w:rPr>
          <w:rFonts w:ascii="ISOCPEUR" w:hAnsi="ISOCPEUR" w:cs="NimbusSansL-Regu"/>
        </w:rPr>
      </w:pPr>
      <w:r w:rsidRPr="0050793E">
        <w:rPr>
          <w:rFonts w:ascii="ISOCPEUR" w:hAnsi="ISOCPEUR" w:cs="NimbusSansL-Regu"/>
        </w:rPr>
        <w:t xml:space="preserve">Předpokládané </w:t>
      </w:r>
      <w:r w:rsidR="00581CB2" w:rsidRPr="0050793E">
        <w:rPr>
          <w:rFonts w:ascii="ISOCPEUR" w:hAnsi="ISOCPEUR" w:cs="NimbusSansL-Regu"/>
        </w:rPr>
        <w:t xml:space="preserve">celkové </w:t>
      </w:r>
      <w:r w:rsidRPr="0050793E">
        <w:rPr>
          <w:rFonts w:ascii="ISOCPEUR" w:hAnsi="ISOCPEUR" w:cs="NimbusSansL-Regu"/>
        </w:rPr>
        <w:t xml:space="preserve">náklady stavby </w:t>
      </w:r>
      <w:r w:rsidR="001D73CC" w:rsidRPr="0050793E">
        <w:rPr>
          <w:rFonts w:ascii="ISOCPEUR" w:hAnsi="ISOCPEUR" w:cs="NimbusSansL-Regu"/>
        </w:rPr>
        <w:t>je</w:t>
      </w:r>
      <w:r w:rsidRPr="0050793E">
        <w:rPr>
          <w:rFonts w:ascii="ISOCPEUR" w:hAnsi="ISOCPEUR" w:cs="NimbusSansL-Regu"/>
        </w:rPr>
        <w:t xml:space="preserve"> </w:t>
      </w:r>
      <w:r w:rsidR="00767446">
        <w:rPr>
          <w:rFonts w:ascii="ISOCPEUR" w:hAnsi="ISOCPEUR" w:cs="NimbusSansL-Regu"/>
        </w:rPr>
        <w:t>2</w:t>
      </w:r>
      <w:r w:rsidR="00145EED">
        <w:rPr>
          <w:rFonts w:ascii="ISOCPEUR" w:hAnsi="ISOCPEUR" w:cs="NimbusSansL-Regu"/>
        </w:rPr>
        <w:t>0</w:t>
      </w:r>
      <w:r w:rsidR="00AA040B" w:rsidRPr="0050793E">
        <w:rPr>
          <w:rFonts w:ascii="ISOCPEUR" w:hAnsi="ISOCPEUR" w:cs="NimbusSansL-Regu"/>
        </w:rPr>
        <w:t xml:space="preserve"> </w:t>
      </w:r>
      <w:r w:rsidR="00A1385D" w:rsidRPr="0050793E">
        <w:rPr>
          <w:rFonts w:ascii="ISOCPEUR" w:hAnsi="ISOCPEUR" w:cs="NimbusSansL-Regu"/>
        </w:rPr>
        <w:t>mil.</w:t>
      </w:r>
      <w:r w:rsidRPr="0050793E">
        <w:rPr>
          <w:rFonts w:ascii="ISOCPEUR" w:hAnsi="ISOCPEUR" w:cs="NimbusSansL-Regu"/>
        </w:rPr>
        <w:t xml:space="preserve"> Kč.</w:t>
      </w:r>
    </w:p>
    <w:p w14:paraId="2FAACBBC" w14:textId="77777777" w:rsidR="00C57A96" w:rsidRPr="0050793E" w:rsidRDefault="00C57A96" w:rsidP="003225FF">
      <w:pPr>
        <w:pStyle w:val="Odstavecseseznamem"/>
        <w:autoSpaceDE w:val="0"/>
        <w:autoSpaceDN w:val="0"/>
        <w:adjustRightInd w:val="0"/>
        <w:spacing w:after="0" w:line="240" w:lineRule="exact"/>
        <w:ind w:left="0"/>
        <w:jc w:val="both"/>
        <w:rPr>
          <w:rFonts w:ascii="ISOCPEUR" w:hAnsi="ISOCPEUR" w:cs="NimbusSansL-Regu"/>
        </w:rPr>
      </w:pPr>
    </w:p>
    <w:p w14:paraId="4656A511" w14:textId="77777777" w:rsidR="00120DA4" w:rsidRPr="0050793E" w:rsidRDefault="00120DA4" w:rsidP="003225FF">
      <w:pPr>
        <w:autoSpaceDE w:val="0"/>
        <w:autoSpaceDN w:val="0"/>
        <w:adjustRightInd w:val="0"/>
        <w:spacing w:line="240" w:lineRule="exact"/>
        <w:contextualSpacing/>
        <w:jc w:val="both"/>
        <w:rPr>
          <w:rFonts w:ascii="ISOCPEUR" w:hAnsi="ISOCPEUR" w:cs="NimbusSansL-Bold"/>
          <w:b/>
          <w:bCs/>
          <w:caps/>
          <w:sz w:val="22"/>
          <w:szCs w:val="22"/>
        </w:rPr>
      </w:pPr>
      <w:r w:rsidRPr="0050793E">
        <w:rPr>
          <w:rFonts w:ascii="ISOCPEUR" w:hAnsi="ISOCPEUR" w:cs="NimbusSansL-Bold"/>
          <w:b/>
          <w:bCs/>
          <w:caps/>
          <w:sz w:val="22"/>
          <w:szCs w:val="22"/>
        </w:rPr>
        <w:t>A.5 Členění stavby na objekty a technická a technologická zařízení</w:t>
      </w:r>
    </w:p>
    <w:p w14:paraId="050758BE" w14:textId="77777777" w:rsidR="00B076FF" w:rsidRPr="0050793E" w:rsidRDefault="00B076FF" w:rsidP="003225FF">
      <w:pPr>
        <w:spacing w:line="240" w:lineRule="exact"/>
        <w:jc w:val="both"/>
        <w:rPr>
          <w:rFonts w:ascii="ISOCPEUR" w:hAnsi="ISOCPEUR"/>
          <w:bCs/>
          <w:sz w:val="22"/>
          <w:szCs w:val="22"/>
        </w:rPr>
      </w:pPr>
    </w:p>
    <w:p w14:paraId="05E42328" w14:textId="77777777" w:rsidR="009D39DB" w:rsidRPr="0050793E" w:rsidRDefault="004123A8" w:rsidP="003225FF">
      <w:pPr>
        <w:pStyle w:val="Odstavecseseznamem"/>
        <w:autoSpaceDE w:val="0"/>
        <w:autoSpaceDN w:val="0"/>
        <w:adjustRightInd w:val="0"/>
        <w:spacing w:after="0" w:line="240" w:lineRule="exact"/>
        <w:ind w:left="0"/>
        <w:jc w:val="both"/>
        <w:rPr>
          <w:rFonts w:ascii="ISOCPEUR" w:hAnsi="ISOCPEUR" w:cs="NimbusSansL-Regu"/>
        </w:rPr>
      </w:pPr>
      <w:r w:rsidRPr="0050793E">
        <w:rPr>
          <w:rFonts w:ascii="ISOCPEUR" w:hAnsi="ISOCPEUR" w:cs="NimbusSansL-Regu"/>
        </w:rPr>
        <w:t xml:space="preserve">Stavba nebude členěna na jednotlivé stavební objekty. </w:t>
      </w:r>
    </w:p>
    <w:p w14:paraId="1C255681" w14:textId="77777777" w:rsidR="00120DA4" w:rsidRPr="0050793E" w:rsidRDefault="00120DA4" w:rsidP="003225FF">
      <w:pPr>
        <w:pStyle w:val="Odstavecseseznamem"/>
        <w:autoSpaceDE w:val="0"/>
        <w:autoSpaceDN w:val="0"/>
        <w:adjustRightInd w:val="0"/>
        <w:spacing w:after="0" w:line="240" w:lineRule="exact"/>
        <w:ind w:left="0"/>
        <w:jc w:val="both"/>
        <w:rPr>
          <w:rFonts w:ascii="ISOCPEUR" w:hAnsi="ISOCPEUR" w:cs="NimbusSansL-Regu"/>
        </w:rPr>
      </w:pPr>
      <w:r w:rsidRPr="0050793E">
        <w:rPr>
          <w:rFonts w:ascii="ISOCPEUR" w:hAnsi="ISOCPEUR" w:cs="NimbusSansL-Regu"/>
        </w:rPr>
        <w:t>Nebudou dodávána žádná technická ani technologická zařízení.</w:t>
      </w:r>
    </w:p>
    <w:p w14:paraId="5F744357" w14:textId="77777777" w:rsidR="00A07B5A" w:rsidRPr="0050793E" w:rsidRDefault="00A07B5A" w:rsidP="003225FF">
      <w:pPr>
        <w:pStyle w:val="Odstavecseseznamem"/>
        <w:autoSpaceDE w:val="0"/>
        <w:autoSpaceDN w:val="0"/>
        <w:adjustRightInd w:val="0"/>
        <w:spacing w:after="0" w:line="240" w:lineRule="exact"/>
        <w:ind w:left="0"/>
        <w:jc w:val="center"/>
        <w:rPr>
          <w:rFonts w:ascii="ISOCPEUR" w:hAnsi="ISOCPEUR" w:cs="NimbusSansL-Regu"/>
        </w:rPr>
      </w:pPr>
    </w:p>
    <w:p w14:paraId="0A484E74" w14:textId="77777777" w:rsidR="00505B7D" w:rsidRPr="0050793E" w:rsidRDefault="00505B7D" w:rsidP="003225FF">
      <w:pPr>
        <w:spacing w:line="240" w:lineRule="exact"/>
        <w:jc w:val="right"/>
        <w:rPr>
          <w:rFonts w:ascii="ISOCPEUR" w:hAnsi="ISOCPEUR"/>
          <w:sz w:val="22"/>
          <w:szCs w:val="22"/>
        </w:rPr>
      </w:pPr>
    </w:p>
    <w:p w14:paraId="12F6768F" w14:textId="77777777" w:rsidR="00C57A96" w:rsidRPr="0050793E" w:rsidRDefault="00C57A96" w:rsidP="003225FF">
      <w:pPr>
        <w:spacing w:line="240" w:lineRule="exact"/>
        <w:jc w:val="right"/>
        <w:rPr>
          <w:rFonts w:ascii="ISOCPEUR" w:hAnsi="ISOCPEUR"/>
          <w:sz w:val="22"/>
          <w:szCs w:val="22"/>
        </w:rPr>
      </w:pPr>
    </w:p>
    <w:p w14:paraId="142F0B31" w14:textId="77777777" w:rsidR="00505B7D" w:rsidRPr="0050793E" w:rsidRDefault="00505B7D" w:rsidP="003225FF">
      <w:pPr>
        <w:spacing w:line="240" w:lineRule="exact"/>
        <w:jc w:val="right"/>
        <w:rPr>
          <w:rFonts w:ascii="ISOCPEUR" w:hAnsi="ISOCPEUR"/>
          <w:sz w:val="22"/>
          <w:szCs w:val="22"/>
        </w:rPr>
      </w:pPr>
    </w:p>
    <w:p w14:paraId="6BCD15F7" w14:textId="77777777" w:rsidR="00F77F47" w:rsidRPr="0050793E" w:rsidRDefault="00F77F47" w:rsidP="003225FF">
      <w:pPr>
        <w:spacing w:line="240" w:lineRule="exact"/>
        <w:jc w:val="right"/>
        <w:rPr>
          <w:rFonts w:ascii="ISOCPEUR" w:hAnsi="ISOCPEUR"/>
          <w:sz w:val="22"/>
          <w:szCs w:val="22"/>
        </w:rPr>
      </w:pPr>
      <w:r w:rsidRPr="0050793E">
        <w:rPr>
          <w:rFonts w:ascii="ISOCPEUR" w:hAnsi="ISOCPEUR"/>
          <w:sz w:val="22"/>
          <w:szCs w:val="22"/>
        </w:rPr>
        <w:t xml:space="preserve">Vypracoval: </w:t>
      </w:r>
      <w:proofErr w:type="gramStart"/>
      <w:r w:rsidR="00251A0C" w:rsidRPr="0050793E">
        <w:rPr>
          <w:rFonts w:ascii="ISOCPEUR" w:hAnsi="ISOCPEUR"/>
          <w:sz w:val="22"/>
          <w:szCs w:val="22"/>
        </w:rPr>
        <w:t>ing.</w:t>
      </w:r>
      <w:proofErr w:type="gramEnd"/>
      <w:r w:rsidR="00251A0C" w:rsidRPr="0050793E">
        <w:rPr>
          <w:rFonts w:ascii="ISOCPEUR" w:hAnsi="ISOCPEUR"/>
          <w:sz w:val="22"/>
          <w:szCs w:val="22"/>
        </w:rPr>
        <w:t xml:space="preserve"> </w:t>
      </w:r>
      <w:r w:rsidR="00541F19" w:rsidRPr="0050793E">
        <w:rPr>
          <w:rFonts w:ascii="ISOCPEUR" w:hAnsi="ISOCPEUR"/>
          <w:sz w:val="22"/>
          <w:szCs w:val="22"/>
        </w:rPr>
        <w:t xml:space="preserve">Pavel </w:t>
      </w:r>
      <w:r w:rsidR="00541F19" w:rsidRPr="0050793E">
        <w:rPr>
          <w:rFonts w:ascii="ISOCPEUR" w:hAnsi="ISOCPEUR"/>
          <w:caps/>
          <w:sz w:val="22"/>
          <w:szCs w:val="22"/>
        </w:rPr>
        <w:t>Kodýtek</w:t>
      </w:r>
    </w:p>
    <w:sectPr w:rsidR="00F77F47" w:rsidRPr="0050793E" w:rsidSect="00390BC5">
      <w:headerReference w:type="default" r:id="rId8"/>
      <w:pgSz w:w="11906" w:h="16838"/>
      <w:pgMar w:top="1276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E86C41" w14:textId="77777777" w:rsidR="000B46D4" w:rsidRDefault="000B46D4">
      <w:r>
        <w:separator/>
      </w:r>
    </w:p>
    <w:p w14:paraId="3F8DAE37" w14:textId="77777777" w:rsidR="000B46D4" w:rsidRDefault="000B46D4"/>
    <w:p w14:paraId="39613B17" w14:textId="77777777" w:rsidR="000B46D4" w:rsidRDefault="000B46D4" w:rsidP="00DF57FB"/>
  </w:endnote>
  <w:endnote w:type="continuationSeparator" w:id="0">
    <w:p w14:paraId="32994818" w14:textId="77777777" w:rsidR="000B46D4" w:rsidRDefault="000B46D4">
      <w:r>
        <w:continuationSeparator/>
      </w:r>
    </w:p>
    <w:p w14:paraId="3D6F7E03" w14:textId="77777777" w:rsidR="000B46D4" w:rsidRDefault="000B46D4"/>
    <w:p w14:paraId="794202E4" w14:textId="77777777" w:rsidR="000B46D4" w:rsidRDefault="000B46D4" w:rsidP="00DF57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ISOCPEUR">
    <w:panose1 w:val="020B0604020202020204"/>
    <w:charset w:val="80"/>
    <w:family w:val="swiss"/>
    <w:pitch w:val="variable"/>
    <w:sig w:usb0="00000287" w:usb1="08070000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HGHG+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NimbusSansL-Bold"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imbusSansL-Regu">
    <w:altName w:val="Calibri"/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MT">
    <w:altName w:val="MS Mincho"/>
    <w:panose1 w:val="020B0604020202020204"/>
    <w:charset w:val="00"/>
    <w:family w:val="auto"/>
    <w:pitch w:val="variable"/>
  </w:font>
  <w:font w:name="Arial-ItalicMT">
    <w:panose1 w:val="020B0604020202020204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B7E8AA" w14:textId="77777777" w:rsidR="000B46D4" w:rsidRDefault="000B46D4">
      <w:r>
        <w:separator/>
      </w:r>
    </w:p>
    <w:p w14:paraId="1265735D" w14:textId="77777777" w:rsidR="000B46D4" w:rsidRDefault="000B46D4"/>
    <w:p w14:paraId="590773B3" w14:textId="77777777" w:rsidR="000B46D4" w:rsidRDefault="000B46D4" w:rsidP="00DF57FB"/>
  </w:footnote>
  <w:footnote w:type="continuationSeparator" w:id="0">
    <w:p w14:paraId="13BF90B5" w14:textId="77777777" w:rsidR="000B46D4" w:rsidRDefault="000B46D4">
      <w:r>
        <w:continuationSeparator/>
      </w:r>
    </w:p>
    <w:p w14:paraId="371F2075" w14:textId="77777777" w:rsidR="000B46D4" w:rsidRDefault="000B46D4"/>
    <w:p w14:paraId="402D04E4" w14:textId="77777777" w:rsidR="000B46D4" w:rsidRDefault="000B46D4" w:rsidP="00DF57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65BE02" w14:textId="43BBB870" w:rsidR="00214972" w:rsidRPr="00B26F15" w:rsidRDefault="00214972" w:rsidP="001356C8">
    <w:pPr>
      <w:pStyle w:val="Zhlav"/>
      <w:tabs>
        <w:tab w:val="clear" w:pos="9072"/>
      </w:tabs>
      <w:spacing w:line="180" w:lineRule="exact"/>
      <w:ind w:right="-567" w:firstLine="708"/>
      <w:jc w:val="right"/>
      <w:rPr>
        <w:rFonts w:ascii="ISOCPEUR" w:hAnsi="ISOCPEUR"/>
        <w:bCs/>
        <w:color w:val="262626"/>
        <w:sz w:val="18"/>
        <w:szCs w:val="18"/>
      </w:rPr>
    </w:pPr>
    <w:r w:rsidRPr="00B26F15">
      <w:rPr>
        <w:rFonts w:ascii="ISOCPEUR" w:hAnsi="ISOCPEUR"/>
        <w:noProof/>
        <w:color w:val="262626"/>
        <w:sz w:val="18"/>
        <w:szCs w:val="18"/>
        <w:lang w:val="en-US" w:eastAsia="en-US"/>
      </w:rPr>
      <w:drawing>
        <wp:anchor distT="0" distB="0" distL="114300" distR="114300" simplePos="0" relativeHeight="251657728" behindDoc="1" locked="0" layoutInCell="1" allowOverlap="1" wp14:anchorId="586A63A2" wp14:editId="28D4E1EA">
          <wp:simplePos x="0" y="0"/>
          <wp:positionH relativeFrom="column">
            <wp:posOffset>-906145</wp:posOffset>
          </wp:positionH>
          <wp:positionV relativeFrom="paragraph">
            <wp:posOffset>-457200</wp:posOffset>
          </wp:positionV>
          <wp:extent cx="7571105" cy="10704830"/>
          <wp:effectExtent l="0" t="0" r="0" b="0"/>
          <wp:wrapNone/>
          <wp:docPr id="10" name="Picture 10" descr="A4 - na výšku - Spir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A4 - na výšku - Spir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1105" cy="1070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26F15" w:rsidRPr="00B26F15">
      <w:rPr>
        <w:rFonts w:ascii="ISOCPEUR" w:hAnsi="ISOCPEUR"/>
        <w:noProof/>
        <w:color w:val="262626"/>
        <w:sz w:val="18"/>
        <w:szCs w:val="18"/>
        <w:lang w:val="en-US" w:eastAsia="en-US"/>
      </w:rPr>
      <w:t>190605</w:t>
    </w:r>
    <w:r w:rsidRPr="00B26F15">
      <w:rPr>
        <w:rFonts w:ascii="ISOCPEUR" w:hAnsi="ISOCPEUR"/>
        <w:color w:val="262626"/>
        <w:sz w:val="18"/>
        <w:szCs w:val="18"/>
      </w:rPr>
      <w:t xml:space="preserve"> – </w:t>
    </w:r>
    <w:r w:rsidR="00B26F15" w:rsidRPr="00B26F15">
      <w:rPr>
        <w:rFonts w:ascii="ISOCPEUR" w:hAnsi="ISOCPEUR" w:cs="Arial"/>
        <w:bCs/>
        <w:sz w:val="18"/>
        <w:szCs w:val="18"/>
      </w:rPr>
      <w:t xml:space="preserve">Zateplení obvodového pláště budovy a střechy, částečná výměna oken objektu </w:t>
    </w:r>
    <w:r w:rsidR="00B26F15">
      <w:rPr>
        <w:rFonts w:ascii="ISOCPEUR" w:hAnsi="ISOCPEUR" w:cs="Arial"/>
        <w:bCs/>
        <w:sz w:val="18"/>
        <w:szCs w:val="18"/>
      </w:rPr>
      <w:t>DS</w:t>
    </w:r>
    <w:r w:rsidR="00B26F15" w:rsidRPr="00B26F15">
      <w:rPr>
        <w:rFonts w:ascii="ISOCPEUR" w:hAnsi="ISOCPEUR" w:cs="Arial"/>
        <w:bCs/>
        <w:sz w:val="18"/>
        <w:szCs w:val="18"/>
      </w:rPr>
      <w:t xml:space="preserve"> „</w:t>
    </w:r>
    <w:proofErr w:type="gramStart"/>
    <w:r w:rsidR="00B26F15" w:rsidRPr="00B26F15">
      <w:rPr>
        <w:rFonts w:ascii="ISOCPEUR" w:hAnsi="ISOCPEUR" w:cs="Arial"/>
        <w:bCs/>
        <w:sz w:val="18"/>
        <w:szCs w:val="18"/>
      </w:rPr>
      <w:t>SPÁLENIŠTĚ“ v</w:t>
    </w:r>
    <w:proofErr w:type="gramEnd"/>
    <w:r w:rsidR="00B26F15" w:rsidRPr="00B26F15">
      <w:rPr>
        <w:rFonts w:ascii="ISOCPEUR" w:hAnsi="ISOCPEUR" w:cs="Arial"/>
        <w:bCs/>
        <w:sz w:val="18"/>
        <w:szCs w:val="18"/>
      </w:rPr>
      <w:t> Chebu,</w:t>
    </w:r>
    <w:r w:rsidR="00B26F15">
      <w:rPr>
        <w:rFonts w:ascii="ISOCPEUR" w:hAnsi="ISOCPEUR" w:cs="Arial"/>
        <w:bCs/>
        <w:sz w:val="18"/>
        <w:szCs w:val="18"/>
      </w:rPr>
      <w:t xml:space="preserve"> p. o.</w:t>
    </w:r>
  </w:p>
  <w:p w14:paraId="5E8D9B05" w14:textId="09EB9E42" w:rsidR="00214972" w:rsidRPr="00FA16C7" w:rsidRDefault="00214972" w:rsidP="00FA16C7">
    <w:pPr>
      <w:pStyle w:val="Zhlav"/>
      <w:tabs>
        <w:tab w:val="clear" w:pos="9072"/>
      </w:tabs>
      <w:spacing w:line="180" w:lineRule="exact"/>
      <w:ind w:right="-567"/>
      <w:jc w:val="right"/>
      <w:rPr>
        <w:rFonts w:ascii="ISOCPEUR" w:hAnsi="ISOCPEUR"/>
        <w:color w:val="262626"/>
        <w:sz w:val="18"/>
        <w:szCs w:val="18"/>
      </w:rPr>
    </w:pPr>
    <w:r w:rsidRPr="00B21FD8">
      <w:rPr>
        <w:rFonts w:ascii="ISOCPEUR" w:hAnsi="ISOCPEUR"/>
        <w:color w:val="262626"/>
        <w:sz w:val="18"/>
        <w:szCs w:val="18"/>
      </w:rPr>
      <w:t xml:space="preserve">A. průvodní </w:t>
    </w:r>
    <w:proofErr w:type="gramStart"/>
    <w:r w:rsidRPr="00B21FD8">
      <w:rPr>
        <w:rFonts w:ascii="ISOCPEUR" w:hAnsi="ISOCPEUR"/>
        <w:color w:val="262626"/>
        <w:sz w:val="18"/>
        <w:szCs w:val="18"/>
      </w:rPr>
      <w:t>zpráva - strana</w:t>
    </w:r>
    <w:proofErr w:type="gramEnd"/>
    <w:r w:rsidRPr="00B21FD8">
      <w:rPr>
        <w:rFonts w:ascii="ISOCPEUR" w:hAnsi="ISOCPEUR"/>
        <w:color w:val="262626"/>
        <w:sz w:val="18"/>
        <w:szCs w:val="18"/>
      </w:rPr>
      <w:t xml:space="preserve"> </w:t>
    </w:r>
    <w:r w:rsidRPr="00B21FD8">
      <w:rPr>
        <w:rStyle w:val="slostrnky"/>
        <w:rFonts w:ascii="ISOCPEUR" w:hAnsi="ISOCPEUR"/>
        <w:color w:val="262626"/>
        <w:sz w:val="18"/>
        <w:szCs w:val="18"/>
      </w:rPr>
      <w:fldChar w:fldCharType="begin"/>
    </w:r>
    <w:r w:rsidRPr="00B21FD8">
      <w:rPr>
        <w:rStyle w:val="slostrnky"/>
        <w:rFonts w:ascii="ISOCPEUR" w:hAnsi="ISOCPEUR"/>
        <w:color w:val="262626"/>
        <w:sz w:val="18"/>
        <w:szCs w:val="18"/>
      </w:rPr>
      <w:instrText xml:space="preserve"> PAGE </w:instrText>
    </w:r>
    <w:r w:rsidRPr="00B21FD8">
      <w:rPr>
        <w:rStyle w:val="slostrnky"/>
        <w:rFonts w:ascii="ISOCPEUR" w:hAnsi="ISOCPEUR"/>
        <w:color w:val="262626"/>
        <w:sz w:val="18"/>
        <w:szCs w:val="18"/>
      </w:rPr>
      <w:fldChar w:fldCharType="separate"/>
    </w:r>
    <w:r w:rsidR="008E0B8E">
      <w:rPr>
        <w:rStyle w:val="slostrnky"/>
        <w:rFonts w:ascii="ISOCPEUR" w:hAnsi="ISOCPEUR"/>
        <w:noProof/>
        <w:color w:val="262626"/>
        <w:sz w:val="18"/>
        <w:szCs w:val="18"/>
      </w:rPr>
      <w:t>1</w:t>
    </w:r>
    <w:r w:rsidRPr="00B21FD8">
      <w:rPr>
        <w:rStyle w:val="slostrnky"/>
        <w:rFonts w:ascii="ISOCPEUR" w:hAnsi="ISOCPEUR"/>
        <w:color w:val="262626"/>
        <w:sz w:val="18"/>
        <w:szCs w:val="18"/>
      </w:rPr>
      <w:fldChar w:fldCharType="end"/>
    </w:r>
    <w:r w:rsidRPr="00B21FD8">
      <w:rPr>
        <w:rStyle w:val="slostrnky"/>
        <w:rFonts w:ascii="ISOCPEUR" w:hAnsi="ISOCPEUR"/>
        <w:color w:val="262626"/>
        <w:sz w:val="18"/>
        <w:szCs w:val="18"/>
      </w:rPr>
      <w:t>/</w:t>
    </w:r>
    <w:r w:rsidRPr="00B21FD8">
      <w:rPr>
        <w:rStyle w:val="slostrnky"/>
        <w:rFonts w:ascii="ISOCPEUR" w:hAnsi="ISOCPEUR"/>
        <w:color w:val="262626"/>
        <w:sz w:val="18"/>
        <w:szCs w:val="18"/>
      </w:rPr>
      <w:fldChar w:fldCharType="begin"/>
    </w:r>
    <w:r w:rsidRPr="00B21FD8">
      <w:rPr>
        <w:rStyle w:val="slostrnky"/>
        <w:rFonts w:ascii="ISOCPEUR" w:hAnsi="ISOCPEUR"/>
        <w:color w:val="262626"/>
        <w:sz w:val="18"/>
        <w:szCs w:val="18"/>
      </w:rPr>
      <w:instrText xml:space="preserve"> NUMPAGES </w:instrText>
    </w:r>
    <w:r w:rsidRPr="00B21FD8">
      <w:rPr>
        <w:rStyle w:val="slostrnky"/>
        <w:rFonts w:ascii="ISOCPEUR" w:hAnsi="ISOCPEUR"/>
        <w:color w:val="262626"/>
        <w:sz w:val="18"/>
        <w:szCs w:val="18"/>
      </w:rPr>
      <w:fldChar w:fldCharType="separate"/>
    </w:r>
    <w:r w:rsidR="008E0B8E">
      <w:rPr>
        <w:rStyle w:val="slostrnky"/>
        <w:rFonts w:ascii="ISOCPEUR" w:hAnsi="ISOCPEUR"/>
        <w:noProof/>
        <w:color w:val="262626"/>
        <w:sz w:val="18"/>
        <w:szCs w:val="18"/>
      </w:rPr>
      <w:t>5</w:t>
    </w:r>
    <w:r w:rsidRPr="00B21FD8">
      <w:rPr>
        <w:rStyle w:val="slostrnky"/>
        <w:rFonts w:ascii="ISOCPEUR" w:hAnsi="ISOCPEUR"/>
        <w:color w:val="262626"/>
        <w:sz w:val="18"/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78FCB86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4C5005"/>
    <w:multiLevelType w:val="hybridMultilevel"/>
    <w:tmpl w:val="CB3070B8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802357"/>
    <w:multiLevelType w:val="hybridMultilevel"/>
    <w:tmpl w:val="5DB20C0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6F1308"/>
    <w:multiLevelType w:val="hybridMultilevel"/>
    <w:tmpl w:val="98600698"/>
    <w:lvl w:ilvl="0" w:tplc="F796EE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Helvetica" w:eastAsia="Times New Roman" w:hAnsi="Helvetica" w:cs="Helvetica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785512"/>
    <w:multiLevelType w:val="hybridMultilevel"/>
    <w:tmpl w:val="908233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DD1BEE"/>
    <w:multiLevelType w:val="hybridMultilevel"/>
    <w:tmpl w:val="52B2F05E"/>
    <w:lvl w:ilvl="0" w:tplc="05D4E2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ISOCPEUR" w:eastAsia="Times New Roman" w:hAnsi="ISOCPEUR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5A1C20"/>
    <w:multiLevelType w:val="hybridMultilevel"/>
    <w:tmpl w:val="0C9046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5A743B"/>
    <w:multiLevelType w:val="hybridMultilevel"/>
    <w:tmpl w:val="9EDCCC7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63057C"/>
    <w:multiLevelType w:val="hybridMultilevel"/>
    <w:tmpl w:val="C25E45C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9D189E"/>
    <w:multiLevelType w:val="hybridMultilevel"/>
    <w:tmpl w:val="49F47E9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E35D9F"/>
    <w:multiLevelType w:val="hybridMultilevel"/>
    <w:tmpl w:val="DDC087A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10"/>
  </w:num>
  <w:num w:numId="9">
    <w:abstractNumId w:val="4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036F"/>
    <w:rsid w:val="00000C08"/>
    <w:rsid w:val="000045A8"/>
    <w:rsid w:val="00006F0A"/>
    <w:rsid w:val="00007F3F"/>
    <w:rsid w:val="00010389"/>
    <w:rsid w:val="0001048A"/>
    <w:rsid w:val="000123F2"/>
    <w:rsid w:val="000151C0"/>
    <w:rsid w:val="0001564D"/>
    <w:rsid w:val="000175A7"/>
    <w:rsid w:val="000232C2"/>
    <w:rsid w:val="000256E6"/>
    <w:rsid w:val="00033B09"/>
    <w:rsid w:val="00036144"/>
    <w:rsid w:val="00036225"/>
    <w:rsid w:val="00044CFF"/>
    <w:rsid w:val="00046183"/>
    <w:rsid w:val="00052AE7"/>
    <w:rsid w:val="000545F2"/>
    <w:rsid w:val="00055499"/>
    <w:rsid w:val="000556BE"/>
    <w:rsid w:val="00056098"/>
    <w:rsid w:val="000572CB"/>
    <w:rsid w:val="0006034C"/>
    <w:rsid w:val="0007181F"/>
    <w:rsid w:val="00071B39"/>
    <w:rsid w:val="00072A9C"/>
    <w:rsid w:val="000738D8"/>
    <w:rsid w:val="00074149"/>
    <w:rsid w:val="00074F37"/>
    <w:rsid w:val="000755AD"/>
    <w:rsid w:val="00077B7D"/>
    <w:rsid w:val="00080DB9"/>
    <w:rsid w:val="0008117C"/>
    <w:rsid w:val="000834C9"/>
    <w:rsid w:val="000845CF"/>
    <w:rsid w:val="00085264"/>
    <w:rsid w:val="00087CB7"/>
    <w:rsid w:val="00087F8B"/>
    <w:rsid w:val="00090882"/>
    <w:rsid w:val="000922E6"/>
    <w:rsid w:val="00094ABE"/>
    <w:rsid w:val="000A21AD"/>
    <w:rsid w:val="000A625A"/>
    <w:rsid w:val="000A7B0E"/>
    <w:rsid w:val="000B0D01"/>
    <w:rsid w:val="000B1AAA"/>
    <w:rsid w:val="000B23C3"/>
    <w:rsid w:val="000B46D4"/>
    <w:rsid w:val="000B6DC6"/>
    <w:rsid w:val="000C06AA"/>
    <w:rsid w:val="000C3DB2"/>
    <w:rsid w:val="000C56EA"/>
    <w:rsid w:val="000C6A69"/>
    <w:rsid w:val="000D21BE"/>
    <w:rsid w:val="000D2FFC"/>
    <w:rsid w:val="000D3180"/>
    <w:rsid w:val="000D7A53"/>
    <w:rsid w:val="000E3110"/>
    <w:rsid w:val="000E4056"/>
    <w:rsid w:val="000E4284"/>
    <w:rsid w:val="000E7AFB"/>
    <w:rsid w:val="000F2329"/>
    <w:rsid w:val="000F5F78"/>
    <w:rsid w:val="000F6793"/>
    <w:rsid w:val="001017B0"/>
    <w:rsid w:val="00101E5C"/>
    <w:rsid w:val="00101FF1"/>
    <w:rsid w:val="0010458D"/>
    <w:rsid w:val="0010481C"/>
    <w:rsid w:val="00106332"/>
    <w:rsid w:val="00106ACB"/>
    <w:rsid w:val="00106F01"/>
    <w:rsid w:val="00107BB0"/>
    <w:rsid w:val="0011279E"/>
    <w:rsid w:val="001200C5"/>
    <w:rsid w:val="00120AED"/>
    <w:rsid w:val="00120DA4"/>
    <w:rsid w:val="001225B6"/>
    <w:rsid w:val="00126726"/>
    <w:rsid w:val="00126DB4"/>
    <w:rsid w:val="001274BE"/>
    <w:rsid w:val="001356C8"/>
    <w:rsid w:val="001400B5"/>
    <w:rsid w:val="001435EB"/>
    <w:rsid w:val="00145EED"/>
    <w:rsid w:val="00155798"/>
    <w:rsid w:val="001611C9"/>
    <w:rsid w:val="0016235B"/>
    <w:rsid w:val="00163CD7"/>
    <w:rsid w:val="0016678F"/>
    <w:rsid w:val="001703B5"/>
    <w:rsid w:val="00170962"/>
    <w:rsid w:val="00170D3E"/>
    <w:rsid w:val="00187583"/>
    <w:rsid w:val="00190692"/>
    <w:rsid w:val="00195044"/>
    <w:rsid w:val="0019543F"/>
    <w:rsid w:val="001961B6"/>
    <w:rsid w:val="001A2DA8"/>
    <w:rsid w:val="001A43BA"/>
    <w:rsid w:val="001A6510"/>
    <w:rsid w:val="001A6DBF"/>
    <w:rsid w:val="001A6FB2"/>
    <w:rsid w:val="001A78D6"/>
    <w:rsid w:val="001A7AA4"/>
    <w:rsid w:val="001B17F6"/>
    <w:rsid w:val="001C249F"/>
    <w:rsid w:val="001C4C04"/>
    <w:rsid w:val="001C4D8C"/>
    <w:rsid w:val="001C58C2"/>
    <w:rsid w:val="001D674B"/>
    <w:rsid w:val="001D6795"/>
    <w:rsid w:val="001D6FEA"/>
    <w:rsid w:val="001D73CC"/>
    <w:rsid w:val="001E6C6E"/>
    <w:rsid w:val="001F2A69"/>
    <w:rsid w:val="001F75CB"/>
    <w:rsid w:val="002029FE"/>
    <w:rsid w:val="00204B86"/>
    <w:rsid w:val="00207637"/>
    <w:rsid w:val="002105CC"/>
    <w:rsid w:val="00211A5B"/>
    <w:rsid w:val="00214972"/>
    <w:rsid w:val="00220538"/>
    <w:rsid w:val="00220E06"/>
    <w:rsid w:val="002214C5"/>
    <w:rsid w:val="00222BA5"/>
    <w:rsid w:val="00224D14"/>
    <w:rsid w:val="00225684"/>
    <w:rsid w:val="002278F1"/>
    <w:rsid w:val="00234218"/>
    <w:rsid w:val="00234F13"/>
    <w:rsid w:val="00242AA8"/>
    <w:rsid w:val="0025068E"/>
    <w:rsid w:val="00251A0C"/>
    <w:rsid w:val="00251BBE"/>
    <w:rsid w:val="00253C1D"/>
    <w:rsid w:val="002579C9"/>
    <w:rsid w:val="00257A2E"/>
    <w:rsid w:val="00260935"/>
    <w:rsid w:val="00260DC8"/>
    <w:rsid w:val="0026172A"/>
    <w:rsid w:val="00261D13"/>
    <w:rsid w:val="002630B6"/>
    <w:rsid w:val="00265869"/>
    <w:rsid w:val="0026740D"/>
    <w:rsid w:val="002700DB"/>
    <w:rsid w:val="002724AC"/>
    <w:rsid w:val="00274ADC"/>
    <w:rsid w:val="00275A89"/>
    <w:rsid w:val="0027636C"/>
    <w:rsid w:val="002770B6"/>
    <w:rsid w:val="00281722"/>
    <w:rsid w:val="00281BB7"/>
    <w:rsid w:val="002840AF"/>
    <w:rsid w:val="00284E53"/>
    <w:rsid w:val="0028608E"/>
    <w:rsid w:val="002873D9"/>
    <w:rsid w:val="00295368"/>
    <w:rsid w:val="00295D79"/>
    <w:rsid w:val="002A02E5"/>
    <w:rsid w:val="002A058E"/>
    <w:rsid w:val="002A0BCE"/>
    <w:rsid w:val="002A0E36"/>
    <w:rsid w:val="002A27BB"/>
    <w:rsid w:val="002A33FE"/>
    <w:rsid w:val="002A56FE"/>
    <w:rsid w:val="002A77BF"/>
    <w:rsid w:val="002B013E"/>
    <w:rsid w:val="002B11AB"/>
    <w:rsid w:val="002B4138"/>
    <w:rsid w:val="002B42A4"/>
    <w:rsid w:val="002B496F"/>
    <w:rsid w:val="002C2E73"/>
    <w:rsid w:val="002C3F67"/>
    <w:rsid w:val="002C5D0A"/>
    <w:rsid w:val="002D04A8"/>
    <w:rsid w:val="002D17F0"/>
    <w:rsid w:val="002D2495"/>
    <w:rsid w:val="002D460E"/>
    <w:rsid w:val="002D60F9"/>
    <w:rsid w:val="002E097E"/>
    <w:rsid w:val="002E21BC"/>
    <w:rsid w:val="002E2EDF"/>
    <w:rsid w:val="002E5932"/>
    <w:rsid w:val="002E5AB0"/>
    <w:rsid w:val="002E69B3"/>
    <w:rsid w:val="002F1FDA"/>
    <w:rsid w:val="002F3060"/>
    <w:rsid w:val="002F4F1B"/>
    <w:rsid w:val="00301204"/>
    <w:rsid w:val="003020DC"/>
    <w:rsid w:val="003033B1"/>
    <w:rsid w:val="00306251"/>
    <w:rsid w:val="00306445"/>
    <w:rsid w:val="003101C7"/>
    <w:rsid w:val="00311F31"/>
    <w:rsid w:val="00313352"/>
    <w:rsid w:val="003225FF"/>
    <w:rsid w:val="00324502"/>
    <w:rsid w:val="00336367"/>
    <w:rsid w:val="00341AB4"/>
    <w:rsid w:val="00344084"/>
    <w:rsid w:val="00344416"/>
    <w:rsid w:val="00344676"/>
    <w:rsid w:val="00346954"/>
    <w:rsid w:val="003478FE"/>
    <w:rsid w:val="00347992"/>
    <w:rsid w:val="003503BC"/>
    <w:rsid w:val="00350768"/>
    <w:rsid w:val="003521ED"/>
    <w:rsid w:val="00354B10"/>
    <w:rsid w:val="003567FC"/>
    <w:rsid w:val="00360442"/>
    <w:rsid w:val="00360CE7"/>
    <w:rsid w:val="0036125A"/>
    <w:rsid w:val="00361527"/>
    <w:rsid w:val="00361CBB"/>
    <w:rsid w:val="00365B78"/>
    <w:rsid w:val="00372DC7"/>
    <w:rsid w:val="0037615A"/>
    <w:rsid w:val="003779D5"/>
    <w:rsid w:val="003817A9"/>
    <w:rsid w:val="00390624"/>
    <w:rsid w:val="00390BC5"/>
    <w:rsid w:val="00396B9B"/>
    <w:rsid w:val="003A0153"/>
    <w:rsid w:val="003A036A"/>
    <w:rsid w:val="003A760A"/>
    <w:rsid w:val="003B3EDE"/>
    <w:rsid w:val="003B7796"/>
    <w:rsid w:val="003C4718"/>
    <w:rsid w:val="003C47A9"/>
    <w:rsid w:val="003C65E0"/>
    <w:rsid w:val="003D046E"/>
    <w:rsid w:val="003D487A"/>
    <w:rsid w:val="003D52E0"/>
    <w:rsid w:val="003D58A7"/>
    <w:rsid w:val="003D5C13"/>
    <w:rsid w:val="003D77AA"/>
    <w:rsid w:val="003E3227"/>
    <w:rsid w:val="003E3833"/>
    <w:rsid w:val="003E3DE3"/>
    <w:rsid w:val="003E514D"/>
    <w:rsid w:val="003E627D"/>
    <w:rsid w:val="003E663C"/>
    <w:rsid w:val="003F60C7"/>
    <w:rsid w:val="003F798A"/>
    <w:rsid w:val="0040124C"/>
    <w:rsid w:val="004046EC"/>
    <w:rsid w:val="004123A8"/>
    <w:rsid w:val="00415C63"/>
    <w:rsid w:val="00417CE3"/>
    <w:rsid w:val="00420EE3"/>
    <w:rsid w:val="00422F11"/>
    <w:rsid w:val="00423B1F"/>
    <w:rsid w:val="00424A31"/>
    <w:rsid w:val="004265B8"/>
    <w:rsid w:val="004427F1"/>
    <w:rsid w:val="00443951"/>
    <w:rsid w:val="004465B6"/>
    <w:rsid w:val="0045081D"/>
    <w:rsid w:val="00451A45"/>
    <w:rsid w:val="00454CBF"/>
    <w:rsid w:val="00455258"/>
    <w:rsid w:val="00457167"/>
    <w:rsid w:val="00457FF9"/>
    <w:rsid w:val="004607FF"/>
    <w:rsid w:val="00460FCD"/>
    <w:rsid w:val="004655CC"/>
    <w:rsid w:val="00466532"/>
    <w:rsid w:val="00467989"/>
    <w:rsid w:val="00470C5B"/>
    <w:rsid w:val="0047218A"/>
    <w:rsid w:val="00472494"/>
    <w:rsid w:val="0047792C"/>
    <w:rsid w:val="00477C63"/>
    <w:rsid w:val="00483DC4"/>
    <w:rsid w:val="00484560"/>
    <w:rsid w:val="00494258"/>
    <w:rsid w:val="004A2073"/>
    <w:rsid w:val="004A2788"/>
    <w:rsid w:val="004A3362"/>
    <w:rsid w:val="004A4D0A"/>
    <w:rsid w:val="004A5A4B"/>
    <w:rsid w:val="004A7E6A"/>
    <w:rsid w:val="004B23BC"/>
    <w:rsid w:val="004B2CF6"/>
    <w:rsid w:val="004B3FFB"/>
    <w:rsid w:val="004B466A"/>
    <w:rsid w:val="004B46CF"/>
    <w:rsid w:val="004B687E"/>
    <w:rsid w:val="004C0FD7"/>
    <w:rsid w:val="004C2CE1"/>
    <w:rsid w:val="004C64BE"/>
    <w:rsid w:val="004C7020"/>
    <w:rsid w:val="004D0CC9"/>
    <w:rsid w:val="004D3C58"/>
    <w:rsid w:val="004D4FD1"/>
    <w:rsid w:val="004D7254"/>
    <w:rsid w:val="004E2222"/>
    <w:rsid w:val="004E2746"/>
    <w:rsid w:val="004E5D9A"/>
    <w:rsid w:val="004F1317"/>
    <w:rsid w:val="00500F48"/>
    <w:rsid w:val="00505554"/>
    <w:rsid w:val="00505B7D"/>
    <w:rsid w:val="005068B5"/>
    <w:rsid w:val="00506C50"/>
    <w:rsid w:val="0050793E"/>
    <w:rsid w:val="00507A72"/>
    <w:rsid w:val="00510BF7"/>
    <w:rsid w:val="005121BD"/>
    <w:rsid w:val="0051257D"/>
    <w:rsid w:val="00524026"/>
    <w:rsid w:val="00524482"/>
    <w:rsid w:val="005252AB"/>
    <w:rsid w:val="0053295F"/>
    <w:rsid w:val="005355E7"/>
    <w:rsid w:val="00540B40"/>
    <w:rsid w:val="00541F19"/>
    <w:rsid w:val="0054343D"/>
    <w:rsid w:val="005446BF"/>
    <w:rsid w:val="0055019F"/>
    <w:rsid w:val="00550603"/>
    <w:rsid w:val="00553039"/>
    <w:rsid w:val="0055448B"/>
    <w:rsid w:val="00557F9D"/>
    <w:rsid w:val="0056238F"/>
    <w:rsid w:val="00562F43"/>
    <w:rsid w:val="00566F33"/>
    <w:rsid w:val="00567CE1"/>
    <w:rsid w:val="005719F5"/>
    <w:rsid w:val="00575493"/>
    <w:rsid w:val="0057663D"/>
    <w:rsid w:val="00576F26"/>
    <w:rsid w:val="00580FCA"/>
    <w:rsid w:val="00581CB2"/>
    <w:rsid w:val="0058264F"/>
    <w:rsid w:val="00583700"/>
    <w:rsid w:val="00583C7D"/>
    <w:rsid w:val="0058548F"/>
    <w:rsid w:val="00587FBA"/>
    <w:rsid w:val="0059011B"/>
    <w:rsid w:val="00590216"/>
    <w:rsid w:val="00590575"/>
    <w:rsid w:val="00591767"/>
    <w:rsid w:val="00591A93"/>
    <w:rsid w:val="00592FDA"/>
    <w:rsid w:val="00593F6E"/>
    <w:rsid w:val="00594492"/>
    <w:rsid w:val="005A3793"/>
    <w:rsid w:val="005A39E8"/>
    <w:rsid w:val="005A4681"/>
    <w:rsid w:val="005A4DF0"/>
    <w:rsid w:val="005A503D"/>
    <w:rsid w:val="005A5154"/>
    <w:rsid w:val="005A548C"/>
    <w:rsid w:val="005A6E70"/>
    <w:rsid w:val="005B04B2"/>
    <w:rsid w:val="005B2435"/>
    <w:rsid w:val="005C0C16"/>
    <w:rsid w:val="005C0D5F"/>
    <w:rsid w:val="005C3A0C"/>
    <w:rsid w:val="005C64E0"/>
    <w:rsid w:val="005C65EF"/>
    <w:rsid w:val="005D18B9"/>
    <w:rsid w:val="005D5342"/>
    <w:rsid w:val="005D59AA"/>
    <w:rsid w:val="005D6242"/>
    <w:rsid w:val="005D6CA5"/>
    <w:rsid w:val="005D79F0"/>
    <w:rsid w:val="005E41B0"/>
    <w:rsid w:val="005E5E49"/>
    <w:rsid w:val="005E67A6"/>
    <w:rsid w:val="005F1697"/>
    <w:rsid w:val="005F529C"/>
    <w:rsid w:val="005F624A"/>
    <w:rsid w:val="00604F10"/>
    <w:rsid w:val="00606253"/>
    <w:rsid w:val="006074CE"/>
    <w:rsid w:val="00611093"/>
    <w:rsid w:val="006148AA"/>
    <w:rsid w:val="00614D5B"/>
    <w:rsid w:val="00615CF8"/>
    <w:rsid w:val="006167BC"/>
    <w:rsid w:val="0062274E"/>
    <w:rsid w:val="00622E83"/>
    <w:rsid w:val="00624A84"/>
    <w:rsid w:val="00625E5A"/>
    <w:rsid w:val="00627910"/>
    <w:rsid w:val="006303AA"/>
    <w:rsid w:val="00630C79"/>
    <w:rsid w:val="00630CEC"/>
    <w:rsid w:val="00635623"/>
    <w:rsid w:val="0063612F"/>
    <w:rsid w:val="00637D90"/>
    <w:rsid w:val="006458BE"/>
    <w:rsid w:val="00654739"/>
    <w:rsid w:val="0065611E"/>
    <w:rsid w:val="00660AC5"/>
    <w:rsid w:val="00662066"/>
    <w:rsid w:val="00662C0D"/>
    <w:rsid w:val="00665697"/>
    <w:rsid w:val="00665FB5"/>
    <w:rsid w:val="00671568"/>
    <w:rsid w:val="00677F25"/>
    <w:rsid w:val="00680D51"/>
    <w:rsid w:val="00680DBD"/>
    <w:rsid w:val="00681D64"/>
    <w:rsid w:val="00682587"/>
    <w:rsid w:val="00685AB7"/>
    <w:rsid w:val="00686FC8"/>
    <w:rsid w:val="00695DCA"/>
    <w:rsid w:val="00695FB2"/>
    <w:rsid w:val="006A041D"/>
    <w:rsid w:val="006A05C8"/>
    <w:rsid w:val="006A241B"/>
    <w:rsid w:val="006A2BEA"/>
    <w:rsid w:val="006A3C94"/>
    <w:rsid w:val="006A649D"/>
    <w:rsid w:val="006A7E3E"/>
    <w:rsid w:val="006B0301"/>
    <w:rsid w:val="006B5984"/>
    <w:rsid w:val="006B627F"/>
    <w:rsid w:val="006B7304"/>
    <w:rsid w:val="006C099B"/>
    <w:rsid w:val="006C109B"/>
    <w:rsid w:val="006C11AE"/>
    <w:rsid w:val="006D1662"/>
    <w:rsid w:val="006D432F"/>
    <w:rsid w:val="006D6602"/>
    <w:rsid w:val="006D66F5"/>
    <w:rsid w:val="006E6E38"/>
    <w:rsid w:val="006F0610"/>
    <w:rsid w:val="006F0966"/>
    <w:rsid w:val="006F575D"/>
    <w:rsid w:val="006F581F"/>
    <w:rsid w:val="006F603B"/>
    <w:rsid w:val="0070395A"/>
    <w:rsid w:val="007057E8"/>
    <w:rsid w:val="00706E4E"/>
    <w:rsid w:val="00710153"/>
    <w:rsid w:val="00713963"/>
    <w:rsid w:val="007156D2"/>
    <w:rsid w:val="007202E6"/>
    <w:rsid w:val="00723C66"/>
    <w:rsid w:val="0073430C"/>
    <w:rsid w:val="0073552A"/>
    <w:rsid w:val="00735A5C"/>
    <w:rsid w:val="007377E5"/>
    <w:rsid w:val="0073788E"/>
    <w:rsid w:val="00744207"/>
    <w:rsid w:val="0075684C"/>
    <w:rsid w:val="00760BBC"/>
    <w:rsid w:val="00762AE3"/>
    <w:rsid w:val="00763F43"/>
    <w:rsid w:val="00766B7A"/>
    <w:rsid w:val="00767446"/>
    <w:rsid w:val="007677FC"/>
    <w:rsid w:val="00774046"/>
    <w:rsid w:val="00780F18"/>
    <w:rsid w:val="00782044"/>
    <w:rsid w:val="0078226F"/>
    <w:rsid w:val="00786B15"/>
    <w:rsid w:val="00790DEE"/>
    <w:rsid w:val="0079138A"/>
    <w:rsid w:val="00794C52"/>
    <w:rsid w:val="00796AE3"/>
    <w:rsid w:val="007A61C4"/>
    <w:rsid w:val="007A6854"/>
    <w:rsid w:val="007A6EBE"/>
    <w:rsid w:val="007B02DB"/>
    <w:rsid w:val="007B620C"/>
    <w:rsid w:val="007B7518"/>
    <w:rsid w:val="007C2BDD"/>
    <w:rsid w:val="007C489C"/>
    <w:rsid w:val="007C73B8"/>
    <w:rsid w:val="007D03D0"/>
    <w:rsid w:val="007D1D3F"/>
    <w:rsid w:val="007D7CC5"/>
    <w:rsid w:val="007E19A7"/>
    <w:rsid w:val="007E55A7"/>
    <w:rsid w:val="007E57CE"/>
    <w:rsid w:val="007F0193"/>
    <w:rsid w:val="007F3ECC"/>
    <w:rsid w:val="007F4B34"/>
    <w:rsid w:val="00800E25"/>
    <w:rsid w:val="00800FF2"/>
    <w:rsid w:val="008017F9"/>
    <w:rsid w:val="00805648"/>
    <w:rsid w:val="00812AE8"/>
    <w:rsid w:val="00813243"/>
    <w:rsid w:val="00817326"/>
    <w:rsid w:val="00817FB0"/>
    <w:rsid w:val="0082001F"/>
    <w:rsid w:val="00821A26"/>
    <w:rsid w:val="00824160"/>
    <w:rsid w:val="00833550"/>
    <w:rsid w:val="00833D30"/>
    <w:rsid w:val="00834EA4"/>
    <w:rsid w:val="0083506A"/>
    <w:rsid w:val="008360FF"/>
    <w:rsid w:val="008362A7"/>
    <w:rsid w:val="00846C45"/>
    <w:rsid w:val="00846E2A"/>
    <w:rsid w:val="00860142"/>
    <w:rsid w:val="00861DCC"/>
    <w:rsid w:val="00863195"/>
    <w:rsid w:val="00864061"/>
    <w:rsid w:val="00864E93"/>
    <w:rsid w:val="008679B2"/>
    <w:rsid w:val="00867DE1"/>
    <w:rsid w:val="00875261"/>
    <w:rsid w:val="0087590B"/>
    <w:rsid w:val="00885D9A"/>
    <w:rsid w:val="0088748E"/>
    <w:rsid w:val="0089008B"/>
    <w:rsid w:val="008946AE"/>
    <w:rsid w:val="008965F2"/>
    <w:rsid w:val="00896BE1"/>
    <w:rsid w:val="008A577C"/>
    <w:rsid w:val="008A7671"/>
    <w:rsid w:val="008B140D"/>
    <w:rsid w:val="008B5E7E"/>
    <w:rsid w:val="008C3EC4"/>
    <w:rsid w:val="008C74CC"/>
    <w:rsid w:val="008D1FDB"/>
    <w:rsid w:val="008D3A15"/>
    <w:rsid w:val="008D56FA"/>
    <w:rsid w:val="008D58B2"/>
    <w:rsid w:val="008D59B0"/>
    <w:rsid w:val="008D752D"/>
    <w:rsid w:val="008D7690"/>
    <w:rsid w:val="008E0B8E"/>
    <w:rsid w:val="008E39C5"/>
    <w:rsid w:val="008E5024"/>
    <w:rsid w:val="008E72EF"/>
    <w:rsid w:val="008E77C7"/>
    <w:rsid w:val="008F0033"/>
    <w:rsid w:val="008F09C0"/>
    <w:rsid w:val="008F0D07"/>
    <w:rsid w:val="008F3DAA"/>
    <w:rsid w:val="008F5C2E"/>
    <w:rsid w:val="0090014F"/>
    <w:rsid w:val="009009B4"/>
    <w:rsid w:val="00903366"/>
    <w:rsid w:val="00905594"/>
    <w:rsid w:val="0091184C"/>
    <w:rsid w:val="00914069"/>
    <w:rsid w:val="00916809"/>
    <w:rsid w:val="00920EA1"/>
    <w:rsid w:val="00923015"/>
    <w:rsid w:val="009257DA"/>
    <w:rsid w:val="0092596D"/>
    <w:rsid w:val="00927031"/>
    <w:rsid w:val="0093036F"/>
    <w:rsid w:val="0093359A"/>
    <w:rsid w:val="009374B8"/>
    <w:rsid w:val="009376D3"/>
    <w:rsid w:val="00942B67"/>
    <w:rsid w:val="009437CF"/>
    <w:rsid w:val="00943B2E"/>
    <w:rsid w:val="009451C5"/>
    <w:rsid w:val="009547C5"/>
    <w:rsid w:val="00961778"/>
    <w:rsid w:val="009633AF"/>
    <w:rsid w:val="0096372C"/>
    <w:rsid w:val="00963E91"/>
    <w:rsid w:val="00964C2F"/>
    <w:rsid w:val="00965F87"/>
    <w:rsid w:val="00966D6C"/>
    <w:rsid w:val="009671BE"/>
    <w:rsid w:val="00967294"/>
    <w:rsid w:val="00970628"/>
    <w:rsid w:val="00975ADC"/>
    <w:rsid w:val="00976458"/>
    <w:rsid w:val="0098019B"/>
    <w:rsid w:val="00980842"/>
    <w:rsid w:val="009826FF"/>
    <w:rsid w:val="00982C48"/>
    <w:rsid w:val="00984149"/>
    <w:rsid w:val="0099395C"/>
    <w:rsid w:val="009A3D35"/>
    <w:rsid w:val="009A4565"/>
    <w:rsid w:val="009A655E"/>
    <w:rsid w:val="009A6AA0"/>
    <w:rsid w:val="009A7D07"/>
    <w:rsid w:val="009B0E47"/>
    <w:rsid w:val="009B18E6"/>
    <w:rsid w:val="009B20B8"/>
    <w:rsid w:val="009B2864"/>
    <w:rsid w:val="009B79BC"/>
    <w:rsid w:val="009C0A4F"/>
    <w:rsid w:val="009C1A46"/>
    <w:rsid w:val="009C40C3"/>
    <w:rsid w:val="009C7201"/>
    <w:rsid w:val="009D0867"/>
    <w:rsid w:val="009D39DB"/>
    <w:rsid w:val="009D51B7"/>
    <w:rsid w:val="009D74E0"/>
    <w:rsid w:val="009E2310"/>
    <w:rsid w:val="009E71A4"/>
    <w:rsid w:val="009F08C7"/>
    <w:rsid w:val="009F2172"/>
    <w:rsid w:val="009F3C8E"/>
    <w:rsid w:val="009F47C5"/>
    <w:rsid w:val="009F5705"/>
    <w:rsid w:val="009F65A2"/>
    <w:rsid w:val="00A00588"/>
    <w:rsid w:val="00A07B5A"/>
    <w:rsid w:val="00A10A15"/>
    <w:rsid w:val="00A12283"/>
    <w:rsid w:val="00A1385D"/>
    <w:rsid w:val="00A1488E"/>
    <w:rsid w:val="00A15E04"/>
    <w:rsid w:val="00A20CB3"/>
    <w:rsid w:val="00A21A79"/>
    <w:rsid w:val="00A25524"/>
    <w:rsid w:val="00A27EBA"/>
    <w:rsid w:val="00A37127"/>
    <w:rsid w:val="00A46ED2"/>
    <w:rsid w:val="00A54259"/>
    <w:rsid w:val="00A548B3"/>
    <w:rsid w:val="00A64B4C"/>
    <w:rsid w:val="00A712F0"/>
    <w:rsid w:val="00A719A4"/>
    <w:rsid w:val="00A74418"/>
    <w:rsid w:val="00A75590"/>
    <w:rsid w:val="00A77355"/>
    <w:rsid w:val="00A82B99"/>
    <w:rsid w:val="00A83621"/>
    <w:rsid w:val="00A864C5"/>
    <w:rsid w:val="00A87259"/>
    <w:rsid w:val="00A875AA"/>
    <w:rsid w:val="00A91EA1"/>
    <w:rsid w:val="00A952EE"/>
    <w:rsid w:val="00AA040B"/>
    <w:rsid w:val="00AA6F4C"/>
    <w:rsid w:val="00AA780A"/>
    <w:rsid w:val="00AA7EBB"/>
    <w:rsid w:val="00AB1600"/>
    <w:rsid w:val="00AB22BF"/>
    <w:rsid w:val="00AC45EE"/>
    <w:rsid w:val="00AC4C3A"/>
    <w:rsid w:val="00AC53CE"/>
    <w:rsid w:val="00AD32D3"/>
    <w:rsid w:val="00AE1353"/>
    <w:rsid w:val="00AE17DE"/>
    <w:rsid w:val="00AE3E4E"/>
    <w:rsid w:val="00AE5A43"/>
    <w:rsid w:val="00AE5B21"/>
    <w:rsid w:val="00AF1047"/>
    <w:rsid w:val="00AF34DD"/>
    <w:rsid w:val="00AF37DB"/>
    <w:rsid w:val="00AF4F7C"/>
    <w:rsid w:val="00AF5A4C"/>
    <w:rsid w:val="00AF6502"/>
    <w:rsid w:val="00AF7926"/>
    <w:rsid w:val="00B00151"/>
    <w:rsid w:val="00B0180D"/>
    <w:rsid w:val="00B029D8"/>
    <w:rsid w:val="00B04EF8"/>
    <w:rsid w:val="00B06477"/>
    <w:rsid w:val="00B06D14"/>
    <w:rsid w:val="00B076FF"/>
    <w:rsid w:val="00B07DF2"/>
    <w:rsid w:val="00B12B58"/>
    <w:rsid w:val="00B13CAE"/>
    <w:rsid w:val="00B14942"/>
    <w:rsid w:val="00B1526B"/>
    <w:rsid w:val="00B21279"/>
    <w:rsid w:val="00B216FD"/>
    <w:rsid w:val="00B21FD8"/>
    <w:rsid w:val="00B227F7"/>
    <w:rsid w:val="00B26F15"/>
    <w:rsid w:val="00B35991"/>
    <w:rsid w:val="00B40654"/>
    <w:rsid w:val="00B46D2E"/>
    <w:rsid w:val="00B504E1"/>
    <w:rsid w:val="00B50963"/>
    <w:rsid w:val="00B52916"/>
    <w:rsid w:val="00B60AD9"/>
    <w:rsid w:val="00B62FD6"/>
    <w:rsid w:val="00B63F6B"/>
    <w:rsid w:val="00B64B41"/>
    <w:rsid w:val="00B66F6C"/>
    <w:rsid w:val="00B6736F"/>
    <w:rsid w:val="00B67C21"/>
    <w:rsid w:val="00B70346"/>
    <w:rsid w:val="00B71D20"/>
    <w:rsid w:val="00B74BE4"/>
    <w:rsid w:val="00B753F6"/>
    <w:rsid w:val="00B76A19"/>
    <w:rsid w:val="00B76E69"/>
    <w:rsid w:val="00B8004E"/>
    <w:rsid w:val="00B84515"/>
    <w:rsid w:val="00B8581D"/>
    <w:rsid w:val="00B92987"/>
    <w:rsid w:val="00B9658A"/>
    <w:rsid w:val="00B96997"/>
    <w:rsid w:val="00BA0130"/>
    <w:rsid w:val="00BA2FFA"/>
    <w:rsid w:val="00BA566A"/>
    <w:rsid w:val="00BA59B8"/>
    <w:rsid w:val="00BB095E"/>
    <w:rsid w:val="00BB2AB1"/>
    <w:rsid w:val="00BB3267"/>
    <w:rsid w:val="00BB704D"/>
    <w:rsid w:val="00BB7856"/>
    <w:rsid w:val="00BC212B"/>
    <w:rsid w:val="00BC6F8C"/>
    <w:rsid w:val="00BD0041"/>
    <w:rsid w:val="00BD197D"/>
    <w:rsid w:val="00BD1CEF"/>
    <w:rsid w:val="00BD337E"/>
    <w:rsid w:val="00BD5D1C"/>
    <w:rsid w:val="00BD7124"/>
    <w:rsid w:val="00BD7934"/>
    <w:rsid w:val="00BE3EA5"/>
    <w:rsid w:val="00BE48E5"/>
    <w:rsid w:val="00BF74F8"/>
    <w:rsid w:val="00BF77D7"/>
    <w:rsid w:val="00C01346"/>
    <w:rsid w:val="00C0334E"/>
    <w:rsid w:val="00C036A1"/>
    <w:rsid w:val="00C05984"/>
    <w:rsid w:val="00C0628F"/>
    <w:rsid w:val="00C107D3"/>
    <w:rsid w:val="00C109C3"/>
    <w:rsid w:val="00C11211"/>
    <w:rsid w:val="00C11317"/>
    <w:rsid w:val="00C16F3B"/>
    <w:rsid w:val="00C17250"/>
    <w:rsid w:val="00C24D53"/>
    <w:rsid w:val="00C25356"/>
    <w:rsid w:val="00C26142"/>
    <w:rsid w:val="00C32A0F"/>
    <w:rsid w:val="00C345BC"/>
    <w:rsid w:val="00C36B4A"/>
    <w:rsid w:val="00C37C4C"/>
    <w:rsid w:val="00C421DB"/>
    <w:rsid w:val="00C513B2"/>
    <w:rsid w:val="00C5286C"/>
    <w:rsid w:val="00C53DE1"/>
    <w:rsid w:val="00C57A96"/>
    <w:rsid w:val="00C614E6"/>
    <w:rsid w:val="00C62311"/>
    <w:rsid w:val="00C67AC2"/>
    <w:rsid w:val="00C67E47"/>
    <w:rsid w:val="00C71AC3"/>
    <w:rsid w:val="00C7252E"/>
    <w:rsid w:val="00C753EE"/>
    <w:rsid w:val="00C764EE"/>
    <w:rsid w:val="00C77530"/>
    <w:rsid w:val="00C80125"/>
    <w:rsid w:val="00C8142E"/>
    <w:rsid w:val="00C84C41"/>
    <w:rsid w:val="00C91753"/>
    <w:rsid w:val="00C940D8"/>
    <w:rsid w:val="00C95C6D"/>
    <w:rsid w:val="00C96232"/>
    <w:rsid w:val="00CA04F5"/>
    <w:rsid w:val="00CA316C"/>
    <w:rsid w:val="00CA4C12"/>
    <w:rsid w:val="00CB42A4"/>
    <w:rsid w:val="00CB554A"/>
    <w:rsid w:val="00CB70C0"/>
    <w:rsid w:val="00CB7A27"/>
    <w:rsid w:val="00CC0292"/>
    <w:rsid w:val="00CC2966"/>
    <w:rsid w:val="00CC32ED"/>
    <w:rsid w:val="00CC731F"/>
    <w:rsid w:val="00CD18F3"/>
    <w:rsid w:val="00CE0452"/>
    <w:rsid w:val="00CE3414"/>
    <w:rsid w:val="00CE34EE"/>
    <w:rsid w:val="00CE3E36"/>
    <w:rsid w:val="00CE5C76"/>
    <w:rsid w:val="00CF247D"/>
    <w:rsid w:val="00CF63F4"/>
    <w:rsid w:val="00D015A6"/>
    <w:rsid w:val="00D046FA"/>
    <w:rsid w:val="00D04C6D"/>
    <w:rsid w:val="00D05594"/>
    <w:rsid w:val="00D100DC"/>
    <w:rsid w:val="00D10EDD"/>
    <w:rsid w:val="00D10F76"/>
    <w:rsid w:val="00D127EB"/>
    <w:rsid w:val="00D1666C"/>
    <w:rsid w:val="00D16D33"/>
    <w:rsid w:val="00D22348"/>
    <w:rsid w:val="00D224D0"/>
    <w:rsid w:val="00D225E6"/>
    <w:rsid w:val="00D229CC"/>
    <w:rsid w:val="00D22FED"/>
    <w:rsid w:val="00D25AE5"/>
    <w:rsid w:val="00D27FCC"/>
    <w:rsid w:val="00D30274"/>
    <w:rsid w:val="00D320CC"/>
    <w:rsid w:val="00D32881"/>
    <w:rsid w:val="00D32D29"/>
    <w:rsid w:val="00D33295"/>
    <w:rsid w:val="00D33755"/>
    <w:rsid w:val="00D36985"/>
    <w:rsid w:val="00D41AF9"/>
    <w:rsid w:val="00D509DE"/>
    <w:rsid w:val="00D531CC"/>
    <w:rsid w:val="00D551BE"/>
    <w:rsid w:val="00D56E0A"/>
    <w:rsid w:val="00D65A76"/>
    <w:rsid w:val="00D66337"/>
    <w:rsid w:val="00D67EE5"/>
    <w:rsid w:val="00D67F88"/>
    <w:rsid w:val="00D70BBD"/>
    <w:rsid w:val="00D745C7"/>
    <w:rsid w:val="00D765D0"/>
    <w:rsid w:val="00D76D57"/>
    <w:rsid w:val="00D8369F"/>
    <w:rsid w:val="00D860A0"/>
    <w:rsid w:val="00D9316F"/>
    <w:rsid w:val="00D95303"/>
    <w:rsid w:val="00D9570F"/>
    <w:rsid w:val="00DA008A"/>
    <w:rsid w:val="00DA25E0"/>
    <w:rsid w:val="00DB076F"/>
    <w:rsid w:val="00DB2838"/>
    <w:rsid w:val="00DB3A0C"/>
    <w:rsid w:val="00DB504A"/>
    <w:rsid w:val="00DB5A71"/>
    <w:rsid w:val="00DB6F08"/>
    <w:rsid w:val="00DC1E45"/>
    <w:rsid w:val="00DC53E6"/>
    <w:rsid w:val="00DC6348"/>
    <w:rsid w:val="00DC7916"/>
    <w:rsid w:val="00DE0F59"/>
    <w:rsid w:val="00DE20A7"/>
    <w:rsid w:val="00DE4A35"/>
    <w:rsid w:val="00DE4D8D"/>
    <w:rsid w:val="00DE64CE"/>
    <w:rsid w:val="00DE76D1"/>
    <w:rsid w:val="00DF2DC4"/>
    <w:rsid w:val="00DF57FB"/>
    <w:rsid w:val="00E04F4B"/>
    <w:rsid w:val="00E07270"/>
    <w:rsid w:val="00E10AC4"/>
    <w:rsid w:val="00E20FEA"/>
    <w:rsid w:val="00E22A54"/>
    <w:rsid w:val="00E253DC"/>
    <w:rsid w:val="00E2667D"/>
    <w:rsid w:val="00E32074"/>
    <w:rsid w:val="00E33657"/>
    <w:rsid w:val="00E4001F"/>
    <w:rsid w:val="00E41D88"/>
    <w:rsid w:val="00E55DFA"/>
    <w:rsid w:val="00E577AB"/>
    <w:rsid w:val="00E61526"/>
    <w:rsid w:val="00E62B33"/>
    <w:rsid w:val="00E63516"/>
    <w:rsid w:val="00E73D47"/>
    <w:rsid w:val="00E749DB"/>
    <w:rsid w:val="00E77610"/>
    <w:rsid w:val="00E81058"/>
    <w:rsid w:val="00E831A7"/>
    <w:rsid w:val="00E83DF8"/>
    <w:rsid w:val="00E86B66"/>
    <w:rsid w:val="00E918C0"/>
    <w:rsid w:val="00E91F1F"/>
    <w:rsid w:val="00E927E3"/>
    <w:rsid w:val="00E95B33"/>
    <w:rsid w:val="00E97595"/>
    <w:rsid w:val="00EA24B4"/>
    <w:rsid w:val="00EA3875"/>
    <w:rsid w:val="00EA5E50"/>
    <w:rsid w:val="00EA67DB"/>
    <w:rsid w:val="00EB162C"/>
    <w:rsid w:val="00EB22D9"/>
    <w:rsid w:val="00EB3D87"/>
    <w:rsid w:val="00EB4F24"/>
    <w:rsid w:val="00EB6EF6"/>
    <w:rsid w:val="00EB786A"/>
    <w:rsid w:val="00EC4126"/>
    <w:rsid w:val="00EC742A"/>
    <w:rsid w:val="00ED3555"/>
    <w:rsid w:val="00ED477C"/>
    <w:rsid w:val="00ED5EA4"/>
    <w:rsid w:val="00EE0B25"/>
    <w:rsid w:val="00EF5F05"/>
    <w:rsid w:val="00EF7042"/>
    <w:rsid w:val="00EF7278"/>
    <w:rsid w:val="00EF77CA"/>
    <w:rsid w:val="00F00185"/>
    <w:rsid w:val="00F00E8D"/>
    <w:rsid w:val="00F019B4"/>
    <w:rsid w:val="00F0477C"/>
    <w:rsid w:val="00F0750F"/>
    <w:rsid w:val="00F07FE8"/>
    <w:rsid w:val="00F110C8"/>
    <w:rsid w:val="00F12BCC"/>
    <w:rsid w:val="00F136FA"/>
    <w:rsid w:val="00F21A81"/>
    <w:rsid w:val="00F33E39"/>
    <w:rsid w:val="00F40C46"/>
    <w:rsid w:val="00F4203F"/>
    <w:rsid w:val="00F42C0D"/>
    <w:rsid w:val="00F44EBD"/>
    <w:rsid w:val="00F51FF5"/>
    <w:rsid w:val="00F520F3"/>
    <w:rsid w:val="00F53E7F"/>
    <w:rsid w:val="00F53EB9"/>
    <w:rsid w:val="00F5696A"/>
    <w:rsid w:val="00F5799D"/>
    <w:rsid w:val="00F62032"/>
    <w:rsid w:val="00F64323"/>
    <w:rsid w:val="00F645F3"/>
    <w:rsid w:val="00F6566B"/>
    <w:rsid w:val="00F7024D"/>
    <w:rsid w:val="00F75F29"/>
    <w:rsid w:val="00F76C03"/>
    <w:rsid w:val="00F77F47"/>
    <w:rsid w:val="00F77FC6"/>
    <w:rsid w:val="00F81F06"/>
    <w:rsid w:val="00F83049"/>
    <w:rsid w:val="00F90542"/>
    <w:rsid w:val="00FA16C7"/>
    <w:rsid w:val="00FA2647"/>
    <w:rsid w:val="00FA2B56"/>
    <w:rsid w:val="00FA404C"/>
    <w:rsid w:val="00FA5163"/>
    <w:rsid w:val="00FA550C"/>
    <w:rsid w:val="00FC29BD"/>
    <w:rsid w:val="00FD19C5"/>
    <w:rsid w:val="00FD2B8D"/>
    <w:rsid w:val="00FE4720"/>
    <w:rsid w:val="00FE7E22"/>
    <w:rsid w:val="00FF5C05"/>
    <w:rsid w:val="00FF731A"/>
    <w:rsid w:val="00FF759A"/>
    <w:rsid w:val="00FF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A9ED504"/>
  <w14:defaultImageDpi w14:val="300"/>
  <w15:docId w15:val="{B254DC17-8FCC-AD41-98FA-9A1454EC0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uiPriority="99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C67AC2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67AC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67AC2"/>
  </w:style>
  <w:style w:type="paragraph" w:styleId="Textbubliny">
    <w:name w:val="Balloon Text"/>
    <w:basedOn w:val="Normln"/>
    <w:semiHidden/>
    <w:rsid w:val="0007181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A7EBB"/>
    <w:pPr>
      <w:autoSpaceDE w:val="0"/>
      <w:autoSpaceDN w:val="0"/>
      <w:adjustRightInd w:val="0"/>
    </w:pPr>
    <w:rPr>
      <w:rFonts w:ascii="IMHGHG+ArialMT" w:hAnsi="IMHGHG+ArialMT" w:cs="IMHGHG+ArialMT"/>
      <w:color w:val="000000"/>
      <w:sz w:val="24"/>
      <w:szCs w:val="24"/>
      <w:lang w:eastAsia="cs-CZ"/>
    </w:rPr>
  </w:style>
  <w:style w:type="paragraph" w:styleId="Seznamsodrkami2">
    <w:name w:val="List Bullet 2"/>
    <w:basedOn w:val="Default"/>
    <w:next w:val="Default"/>
    <w:uiPriority w:val="99"/>
    <w:rsid w:val="00AA7EBB"/>
    <w:rPr>
      <w:rFonts w:cs="Times New Roman"/>
      <w:color w:val="auto"/>
    </w:rPr>
  </w:style>
  <w:style w:type="paragraph" w:styleId="Odstavecseseznamem">
    <w:name w:val="List Paragraph"/>
    <w:basedOn w:val="Normln"/>
    <w:uiPriority w:val="34"/>
    <w:qFormat/>
    <w:rsid w:val="00AF4F7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kladntext3">
    <w:name w:val="Body Text 3"/>
    <w:basedOn w:val="Normln"/>
    <w:link w:val="Zkladntext3Char"/>
    <w:rsid w:val="00C57A96"/>
    <w:pPr>
      <w:spacing w:before="120"/>
      <w:jc w:val="both"/>
    </w:pPr>
    <w:rPr>
      <w:rFonts w:ascii="Arial" w:hAnsi="Arial" w:cs="Arial"/>
      <w:b/>
      <w:sz w:val="20"/>
      <w:szCs w:val="20"/>
    </w:rPr>
  </w:style>
  <w:style w:type="character" w:customStyle="1" w:styleId="Zkladntext3Char">
    <w:name w:val="Základní text 3 Char"/>
    <w:link w:val="Zkladntext3"/>
    <w:rsid w:val="00C57A96"/>
    <w:rPr>
      <w:rFonts w:ascii="Arial" w:hAnsi="Arial" w:cs="Arial"/>
      <w:b/>
    </w:rPr>
  </w:style>
  <w:style w:type="character" w:styleId="Siln">
    <w:name w:val="Strong"/>
    <w:uiPriority w:val="22"/>
    <w:qFormat/>
    <w:rsid w:val="00680D51"/>
    <w:rPr>
      <w:b/>
      <w:bCs/>
    </w:rPr>
  </w:style>
  <w:style w:type="character" w:customStyle="1" w:styleId="tsubjname">
    <w:name w:val="tsubjname"/>
    <w:basedOn w:val="Standardnpsmoodstavce"/>
    <w:rsid w:val="00313352"/>
  </w:style>
  <w:style w:type="character" w:customStyle="1" w:styleId="apple-converted-space">
    <w:name w:val="apple-converted-space"/>
    <w:basedOn w:val="Standardnpsmoodstavce"/>
    <w:rsid w:val="00E97595"/>
  </w:style>
  <w:style w:type="character" w:styleId="Hypertextovodkaz">
    <w:name w:val="Hyperlink"/>
    <w:rsid w:val="00C01346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16678F"/>
    <w:pPr>
      <w:spacing w:before="100" w:beforeAutospacing="1" w:after="100" w:afterAutospacing="1"/>
    </w:pPr>
    <w:rPr>
      <w:sz w:val="20"/>
      <w:szCs w:val="20"/>
      <w:lang w:eastAsia="en-US"/>
    </w:rPr>
  </w:style>
  <w:style w:type="character" w:styleId="Nevyeenzmnka">
    <w:name w:val="Unresolved Mention"/>
    <w:basedOn w:val="Standardnpsmoodstavce"/>
    <w:uiPriority w:val="99"/>
    <w:semiHidden/>
    <w:unhideWhenUsed/>
    <w:rsid w:val="00846C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3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74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92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53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5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36985">
          <w:marLeft w:val="0"/>
          <w:marRight w:val="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82448">
              <w:marLeft w:val="272"/>
              <w:marRight w:val="0"/>
              <w:marTop w:val="0"/>
              <w:marBottom w:val="2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719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51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0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6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85464">
              <w:marLeft w:val="-271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790125">
                  <w:marLeft w:val="2717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iktora@birdlife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5</Pages>
  <Words>2434</Words>
  <Characters>14364</Characters>
  <Application>Microsoft Office Word</Application>
  <DocSecurity>0</DocSecurity>
  <Lines>119</Lines>
  <Paragraphs>33</Paragraphs>
  <ScaleCrop>false</ScaleCrop>
  <HeadingPairs>
    <vt:vector size="2" baseType="variant">
      <vt:variant>
        <vt:lpstr>Oslovení</vt:lpstr>
      </vt:variant>
      <vt:variant>
        <vt:i4>1</vt:i4>
      </vt:variant>
    </vt:vector>
  </HeadingPairs>
  <TitlesOfParts>
    <vt:vector size="1" baseType="lpstr">
      <vt:lpstr>A</vt:lpstr>
    </vt:vector>
  </TitlesOfParts>
  <Company/>
  <LinksUpToDate>false</LinksUpToDate>
  <CharactersWithSpaces>16765</CharactersWithSpaces>
  <SharedDoc>false</SharedDoc>
  <HLinks>
    <vt:vector size="18" baseType="variant">
      <vt:variant>
        <vt:i4>4849787</vt:i4>
      </vt:variant>
      <vt:variant>
        <vt:i4>3</vt:i4>
      </vt:variant>
      <vt:variant>
        <vt:i4>0</vt:i4>
      </vt:variant>
      <vt:variant>
        <vt:i4>5</vt:i4>
      </vt:variant>
      <vt:variant>
        <vt:lpwstr>mailto:DitaWeinfurtova@seznam.cz</vt:lpwstr>
      </vt:variant>
      <vt:variant>
        <vt:lpwstr/>
      </vt:variant>
      <vt:variant>
        <vt:i4>4849787</vt:i4>
      </vt:variant>
      <vt:variant>
        <vt:i4>0</vt:i4>
      </vt:variant>
      <vt:variant>
        <vt:i4>0</vt:i4>
      </vt:variant>
      <vt:variant>
        <vt:i4>5</vt:i4>
      </vt:variant>
      <vt:variant>
        <vt:lpwstr>mailto:DitaWeinfurtova@seznam.cz</vt:lpwstr>
      </vt:variant>
      <vt:variant>
        <vt:lpwstr/>
      </vt:variant>
      <vt:variant>
        <vt:i4>11469108</vt:i4>
      </vt:variant>
      <vt:variant>
        <vt:i4>-1</vt:i4>
      </vt:variant>
      <vt:variant>
        <vt:i4>2058</vt:i4>
      </vt:variant>
      <vt:variant>
        <vt:i4>1</vt:i4>
      </vt:variant>
      <vt:variant>
        <vt:lpwstr>A4 - na výšku - Spiral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xxx</dc:creator>
  <cp:keywords/>
  <dc:description/>
  <cp:lastModifiedBy>Pavel Kodýtek</cp:lastModifiedBy>
  <cp:revision>353</cp:revision>
  <cp:lastPrinted>2019-09-17T08:58:00Z</cp:lastPrinted>
  <dcterms:created xsi:type="dcterms:W3CDTF">2014-10-30T05:03:00Z</dcterms:created>
  <dcterms:modified xsi:type="dcterms:W3CDTF">2019-12-03T15:53:00Z</dcterms:modified>
</cp:coreProperties>
</file>